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22E" w:rsidRPr="005406CC" w:rsidRDefault="00F13816" w:rsidP="00C25A6A">
      <w:pPr>
        <w:pStyle w:val="ae"/>
        <w:rPr>
          <w:sz w:val="28"/>
          <w:szCs w:val="28"/>
        </w:rPr>
      </w:pPr>
      <w:r w:rsidRPr="005406CC">
        <w:rPr>
          <w:sz w:val="28"/>
          <w:szCs w:val="28"/>
        </w:rPr>
        <w:t>Инс</w:t>
      </w:r>
      <w:r w:rsidR="007B3799" w:rsidRPr="005406CC">
        <w:rPr>
          <w:sz w:val="28"/>
          <w:szCs w:val="28"/>
        </w:rPr>
        <w:t>трукция по работе с ЕНС и сверке</w:t>
      </w:r>
      <w:r w:rsidRPr="005406CC">
        <w:rPr>
          <w:sz w:val="28"/>
          <w:szCs w:val="28"/>
        </w:rPr>
        <w:t xml:space="preserve"> операций по данным налогового органа (НО) и налогоплательщика (НП) в программе </w:t>
      </w:r>
      <w:r w:rsidR="0043324A" w:rsidRPr="005406CC">
        <w:rPr>
          <w:sz w:val="28"/>
          <w:szCs w:val="28"/>
        </w:rPr>
        <w:t>«</w:t>
      </w:r>
      <w:r w:rsidRPr="005406CC">
        <w:rPr>
          <w:sz w:val="28"/>
          <w:szCs w:val="28"/>
        </w:rPr>
        <w:t>Баланс</w:t>
      </w:r>
      <w:proofErr w:type="gramStart"/>
      <w:r w:rsidRPr="005406CC">
        <w:rPr>
          <w:sz w:val="28"/>
          <w:szCs w:val="28"/>
        </w:rPr>
        <w:t>2</w:t>
      </w:r>
      <w:proofErr w:type="gramEnd"/>
      <w:r w:rsidRPr="005406CC">
        <w:rPr>
          <w:sz w:val="28"/>
          <w:szCs w:val="28"/>
        </w:rPr>
        <w:t>: Расчеты с бюджетом</w:t>
      </w:r>
      <w:r w:rsidR="0043324A" w:rsidRPr="005406CC">
        <w:rPr>
          <w:sz w:val="28"/>
          <w:szCs w:val="28"/>
        </w:rPr>
        <w:t>»</w:t>
      </w:r>
    </w:p>
    <w:p w:rsidR="00EA27B0" w:rsidRPr="0099095E" w:rsidRDefault="00EA27B0" w:rsidP="0099095E">
      <w:pPr>
        <w:jc w:val="center"/>
        <w:rPr>
          <w:b/>
        </w:rPr>
      </w:pPr>
    </w:p>
    <w:sdt>
      <w:sdtPr>
        <w:rPr>
          <w:rFonts w:ascii="Calibri" w:eastAsiaTheme="minorHAnsi" w:hAnsi="Calibri" w:cs="Times New Roman"/>
          <w:color w:val="auto"/>
          <w:sz w:val="22"/>
          <w:szCs w:val="22"/>
          <w:lang w:eastAsia="en-US"/>
        </w:rPr>
        <w:id w:val="-1632007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C3A91" w:rsidRDefault="003C3A91">
          <w:pPr>
            <w:pStyle w:val="a6"/>
          </w:pPr>
          <w:r w:rsidRPr="005406CC">
            <w:rPr>
              <w:sz w:val="28"/>
              <w:szCs w:val="28"/>
            </w:rPr>
            <w:t>Оглавление</w:t>
          </w:r>
        </w:p>
        <w:bookmarkStart w:id="0" w:name="_GoBack"/>
        <w:bookmarkEnd w:id="0"/>
        <w:p w:rsidR="000366B7" w:rsidRDefault="003C3A91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8934507" w:history="1">
            <w:r w:rsidR="000366B7" w:rsidRPr="00A233BB">
              <w:rPr>
                <w:rStyle w:val="a7"/>
                <w:noProof/>
              </w:rPr>
              <w:t>1. Начало работы с программой</w:t>
            </w:r>
            <w:r w:rsidR="000366B7">
              <w:rPr>
                <w:noProof/>
                <w:webHidden/>
              </w:rPr>
              <w:tab/>
            </w:r>
            <w:r w:rsidR="000366B7">
              <w:rPr>
                <w:noProof/>
                <w:webHidden/>
              </w:rPr>
              <w:fldChar w:fldCharType="begin"/>
            </w:r>
            <w:r w:rsidR="000366B7">
              <w:rPr>
                <w:noProof/>
                <w:webHidden/>
              </w:rPr>
              <w:instrText xml:space="preserve"> PAGEREF _Toc178934507 \h </w:instrText>
            </w:r>
            <w:r w:rsidR="000366B7">
              <w:rPr>
                <w:noProof/>
                <w:webHidden/>
              </w:rPr>
            </w:r>
            <w:r w:rsidR="000366B7">
              <w:rPr>
                <w:noProof/>
                <w:webHidden/>
              </w:rPr>
              <w:fldChar w:fldCharType="separate"/>
            </w:r>
            <w:r w:rsidR="000366B7">
              <w:rPr>
                <w:noProof/>
                <w:webHidden/>
              </w:rPr>
              <w:t>2</w:t>
            </w:r>
            <w:r w:rsidR="000366B7">
              <w:rPr>
                <w:noProof/>
                <w:webHidden/>
              </w:rPr>
              <w:fldChar w:fldCharType="end"/>
            </w:r>
          </w:hyperlink>
        </w:p>
        <w:p w:rsidR="000366B7" w:rsidRDefault="000366B7">
          <w:pPr>
            <w:pStyle w:val="21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78934508" w:history="1">
            <w:r w:rsidRPr="00A233BB">
              <w:rPr>
                <w:rStyle w:val="a7"/>
                <w:noProof/>
              </w:rPr>
              <w:t>Общие рекомендации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_Toc178934508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66B7" w:rsidRDefault="000366B7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78934509" w:history="1">
            <w:r w:rsidRPr="00A233BB">
              <w:rPr>
                <w:rStyle w:val="a7"/>
                <w:noProof/>
              </w:rPr>
              <w:t>2. Загрузка сведений ЕНС по данным налогового органа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_Toc178934509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66B7" w:rsidRDefault="000366B7">
          <w:pPr>
            <w:pStyle w:val="21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78934510" w:history="1">
            <w:r w:rsidRPr="00A233BB">
              <w:rPr>
                <w:rStyle w:val="a7"/>
                <w:noProof/>
              </w:rPr>
              <w:t xml:space="preserve">2.1. Загрузка и просмотр списка операций ЕНС из личного кабинета из файлов в формате </w:t>
            </w:r>
            <w:r w:rsidRPr="00A233BB">
              <w:rPr>
                <w:rStyle w:val="a7"/>
                <w:noProof/>
                <w:lang w:val="en-US"/>
              </w:rPr>
              <w:t>csv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_Toc178934510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66B7" w:rsidRDefault="000366B7">
          <w:pPr>
            <w:pStyle w:val="21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78934511" w:history="1">
            <w:r w:rsidRPr="00A233BB">
              <w:rPr>
                <w:rStyle w:val="a7"/>
                <w:noProof/>
              </w:rPr>
              <w:t>2.2. Запись операций в карточку ЕНС (по данным НО)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_Toc178934511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66B7" w:rsidRDefault="000366B7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78934512" w:history="1">
            <w:r w:rsidRPr="00A233BB">
              <w:rPr>
                <w:rStyle w:val="a7"/>
                <w:noProof/>
              </w:rPr>
              <w:t>3. Карточка ЕНС по данным НО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_Toc178934512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66B7" w:rsidRDefault="000366B7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78934513" w:history="1">
            <w:r w:rsidRPr="00A233BB">
              <w:rPr>
                <w:rStyle w:val="a7"/>
                <w:noProof/>
              </w:rPr>
              <w:t>4. Загрузка сведений по данным налогоплательщика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_Toc178934513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66B7" w:rsidRDefault="000366B7">
          <w:pPr>
            <w:pStyle w:val="21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78934514" w:history="1">
            <w:r w:rsidRPr="00A233BB">
              <w:rPr>
                <w:rStyle w:val="a7"/>
                <w:noProof/>
              </w:rPr>
              <w:t>4.1. Журнал начислений по данным НП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_Toc178934514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66B7" w:rsidRDefault="000366B7">
          <w:pPr>
            <w:pStyle w:val="21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78934515" w:history="1">
            <w:r w:rsidRPr="00A233BB">
              <w:rPr>
                <w:rStyle w:val="a7"/>
                <w:noProof/>
              </w:rPr>
              <w:t>4.2. Журнал уплат по данным НП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_Toc178934515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66B7" w:rsidRDefault="000366B7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78934516" w:history="1">
            <w:r w:rsidRPr="00A233BB">
              <w:rPr>
                <w:rStyle w:val="a7"/>
                <w:noProof/>
              </w:rPr>
              <w:t>5. Сравнение операций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_Toc178934516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66B7" w:rsidRDefault="000366B7">
          <w:pPr>
            <w:pStyle w:val="21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78934517" w:history="1">
            <w:r w:rsidRPr="00A233BB">
              <w:rPr>
                <w:rStyle w:val="a7"/>
                <w:noProof/>
              </w:rPr>
              <w:t>5.1. Сравнение операций уплат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_Toc178934517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66B7" w:rsidRDefault="000366B7">
          <w:pPr>
            <w:pStyle w:val="21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78934518" w:history="1">
            <w:r w:rsidRPr="00A233BB">
              <w:rPr>
                <w:rStyle w:val="a7"/>
                <w:noProof/>
              </w:rPr>
              <w:t>5.2. Сравнение операций начислений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_Toc178934518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66B7" w:rsidRDefault="000366B7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78934519" w:history="1">
            <w:r w:rsidRPr="00A233BB">
              <w:rPr>
                <w:rStyle w:val="a7"/>
                <w:noProof/>
              </w:rPr>
              <w:t>6. Виртуальные карточки ЕНС в разрезе КБК-ОКТМО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_Toc178934519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66B7" w:rsidRDefault="000366B7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78934520" w:history="1">
            <w:r w:rsidRPr="00A233BB">
              <w:rPr>
                <w:rStyle w:val="a7"/>
                <w:noProof/>
              </w:rPr>
              <w:t>7. Карточка ЕНС по данным налогоплательщика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_Toc178934520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66B7" w:rsidRDefault="000366B7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78934521" w:history="1">
            <w:r w:rsidRPr="00A233BB">
              <w:rPr>
                <w:rStyle w:val="a7"/>
                <w:noProof/>
              </w:rPr>
              <w:t>8. Дополнительные возможности по импорту справок о принадлежности сумм, перечисленных в качестве ЕНП (по данным НО) и ее сверки с расширенным составом Журнала уплат (по данным НП)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_Toc178934521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66B7" w:rsidRDefault="000366B7">
          <w:pPr>
            <w:pStyle w:val="21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78934522" w:history="1">
            <w:r w:rsidRPr="00A233BB">
              <w:rPr>
                <w:rStyle w:val="a7"/>
                <w:noProof/>
              </w:rPr>
              <w:t xml:space="preserve">8.1. Загрузка и просмотр справок о принадлежности сумм в формате </w:t>
            </w:r>
            <w:r w:rsidRPr="00A233BB">
              <w:rPr>
                <w:rStyle w:val="a7"/>
                <w:noProof/>
                <w:lang w:val="en-US"/>
              </w:rPr>
              <w:t>xml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_Toc178934522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66B7" w:rsidRDefault="000366B7">
          <w:pPr>
            <w:pStyle w:val="21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78934523" w:history="1">
            <w:r w:rsidRPr="00A233BB">
              <w:rPr>
                <w:rStyle w:val="a7"/>
                <w:noProof/>
              </w:rPr>
              <w:t>8.2. Сверка справки о принадлежности сумм, перечисленных в качестве ЕНП (по данным НО) и расширенного Журнала уплат (по данным НП)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_Toc178934523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66B7" w:rsidRDefault="000366B7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78934524" w:history="1">
            <w:r w:rsidRPr="00A233BB">
              <w:rPr>
                <w:rStyle w:val="a7"/>
                <w:noProof/>
              </w:rPr>
              <w:t>9. Схема: сверка ЕНС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_Toc178934524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66B7" w:rsidRDefault="000366B7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78934525" w:history="1">
            <w:r w:rsidRPr="00A233BB">
              <w:rPr>
                <w:rStyle w:val="a7"/>
                <w:noProof/>
              </w:rPr>
              <w:t>В разработке в настоящее время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_Toc178934525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3A91" w:rsidRDefault="003C3A91">
          <w:r>
            <w:rPr>
              <w:b/>
              <w:bCs/>
            </w:rPr>
            <w:fldChar w:fldCharType="end"/>
          </w:r>
        </w:p>
      </w:sdtContent>
    </w:sdt>
    <w:p w:rsidR="0080122E" w:rsidRDefault="0080122E" w:rsidP="0080122E"/>
    <w:p w:rsidR="00272C29" w:rsidRDefault="00272C29">
      <w:pPr>
        <w:spacing w:after="200" w:line="276" w:lineRule="auto"/>
      </w:pPr>
      <w:r>
        <w:br w:type="page"/>
      </w:r>
    </w:p>
    <w:p w:rsidR="0099095E" w:rsidRPr="001B3BC2" w:rsidRDefault="00A7567F" w:rsidP="003B141B">
      <w:pPr>
        <w:pStyle w:val="1"/>
      </w:pPr>
      <w:bookmarkStart w:id="1" w:name="_Toc178934507"/>
      <w:r w:rsidRPr="00A7567F">
        <w:lastRenderedPageBreak/>
        <w:t>1</w:t>
      </w:r>
      <w:r w:rsidR="003E02CB">
        <w:t>.</w:t>
      </w:r>
      <w:r w:rsidR="0099095E" w:rsidRPr="001B3BC2">
        <w:t xml:space="preserve"> Начало работы с программой</w:t>
      </w:r>
      <w:bookmarkEnd w:id="1"/>
    </w:p>
    <w:p w:rsidR="0099095E" w:rsidRDefault="0099095E" w:rsidP="0080122E"/>
    <w:p w:rsidR="00A723DC" w:rsidRPr="00C25A6A" w:rsidRDefault="00A7567F" w:rsidP="00C25A6A">
      <w:pPr>
        <w:rPr>
          <w:b/>
        </w:rPr>
      </w:pPr>
      <w:r w:rsidRPr="00C25A6A">
        <w:rPr>
          <w:b/>
        </w:rPr>
        <w:t>1.</w:t>
      </w:r>
      <w:r w:rsidR="0099095E" w:rsidRPr="00C25A6A">
        <w:rPr>
          <w:b/>
        </w:rPr>
        <w:t xml:space="preserve"> </w:t>
      </w:r>
      <w:r w:rsidR="00A723DC" w:rsidRPr="00C25A6A">
        <w:rPr>
          <w:b/>
        </w:rPr>
        <w:t>Установит</w:t>
      </w:r>
      <w:r w:rsidR="00EC34A3" w:rsidRPr="00C25A6A">
        <w:rPr>
          <w:b/>
        </w:rPr>
        <w:t>е</w:t>
      </w:r>
      <w:r w:rsidR="00A723DC" w:rsidRPr="00C25A6A">
        <w:rPr>
          <w:b/>
        </w:rPr>
        <w:t xml:space="preserve"> программу и </w:t>
      </w:r>
      <w:r w:rsidR="00AC3FF8" w:rsidRPr="00C25A6A">
        <w:rPr>
          <w:b/>
        </w:rPr>
        <w:t>введите лицензионные ключи</w:t>
      </w:r>
      <w:r w:rsidR="00B75C30" w:rsidRPr="00C25A6A">
        <w:rPr>
          <w:b/>
        </w:rPr>
        <w:t>.</w:t>
      </w:r>
    </w:p>
    <w:p w:rsidR="00B75C30" w:rsidRPr="00B75C30" w:rsidRDefault="00B75C30" w:rsidP="00C25A6A">
      <w:r>
        <w:t>При установке программы необходимо учесть, что база данных должна быть расположена на том же диске, что и база данных программы Баланс-2</w:t>
      </w:r>
      <w:r>
        <w:rPr>
          <w:lang w:val="en-US"/>
        </w:rPr>
        <w:t>W</w:t>
      </w:r>
      <w:r>
        <w:t>.</w:t>
      </w:r>
      <w:r w:rsidRPr="00B75C30">
        <w:t xml:space="preserve"> </w:t>
      </w:r>
      <w:r>
        <w:t>Также необходимо учесть тип приобретенной лицензии: если лицензия локальная, то база данных не должна быть расположена на сетевом диске.</w:t>
      </w:r>
    </w:p>
    <w:p w:rsidR="00B75C30" w:rsidRPr="00B75C30" w:rsidRDefault="00B75C30" w:rsidP="0080122E"/>
    <w:p w:rsidR="00AC3FF8" w:rsidRPr="00C25A6A" w:rsidRDefault="00A723DC" w:rsidP="00C25A6A">
      <w:pPr>
        <w:rPr>
          <w:b/>
        </w:rPr>
      </w:pPr>
      <w:r w:rsidRPr="00C25A6A">
        <w:rPr>
          <w:b/>
        </w:rPr>
        <w:t xml:space="preserve">2. </w:t>
      </w:r>
      <w:r w:rsidR="00AC3FF8" w:rsidRPr="00C25A6A">
        <w:rPr>
          <w:b/>
        </w:rPr>
        <w:t>Добавьте налогоплательщика</w:t>
      </w:r>
      <w:r w:rsidR="00E57F17" w:rsidRPr="00C25A6A">
        <w:rPr>
          <w:b/>
        </w:rPr>
        <w:t>,</w:t>
      </w:r>
      <w:r w:rsidR="00AC3FF8" w:rsidRPr="00C25A6A">
        <w:rPr>
          <w:b/>
        </w:rPr>
        <w:t xml:space="preserve"> создайте карточку ЕНС. </w:t>
      </w:r>
    </w:p>
    <w:p w:rsidR="0099095E" w:rsidRDefault="0099095E" w:rsidP="00AC3FF8">
      <w:pPr>
        <w:pStyle w:val="a5"/>
        <w:ind w:left="284"/>
      </w:pPr>
      <w:r>
        <w:t>На строке Расчеты с бюджетом правой клавишей мышки выб</w:t>
      </w:r>
      <w:r w:rsidR="00EC34A3">
        <w:t>ерите</w:t>
      </w:r>
      <w:r>
        <w:t xml:space="preserve"> пункт меню «Добавить НП»</w:t>
      </w:r>
    </w:p>
    <w:p w:rsidR="0099095E" w:rsidRDefault="0099095E" w:rsidP="0080122E"/>
    <w:p w:rsidR="0099095E" w:rsidRDefault="0099095E" w:rsidP="00AC3FF8">
      <w:pPr>
        <w:jc w:val="center"/>
      </w:pPr>
      <w:r>
        <w:rPr>
          <w:noProof/>
          <w:lang w:eastAsia="ru-RU"/>
        </w:rPr>
        <w:drawing>
          <wp:inline distT="0" distB="0" distL="0" distR="0" wp14:anchorId="4B460E8D" wp14:editId="59A909A4">
            <wp:extent cx="3483778" cy="1300013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86230" cy="130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95E" w:rsidRDefault="0099095E" w:rsidP="0080122E"/>
    <w:p w:rsidR="0099095E" w:rsidRPr="00AC3FF8" w:rsidRDefault="00362E1D" w:rsidP="00AC3FF8">
      <w:pPr>
        <w:pStyle w:val="a5"/>
        <w:ind w:left="284"/>
      </w:pPr>
      <w:r w:rsidRPr="00AC3FF8">
        <w:t>Выб</w:t>
      </w:r>
      <w:r w:rsidR="00EC34A3" w:rsidRPr="00AC3FF8">
        <w:t>ерите</w:t>
      </w:r>
      <w:r w:rsidRPr="00AC3FF8">
        <w:t xml:space="preserve"> </w:t>
      </w:r>
      <w:r w:rsidR="00743E86" w:rsidRPr="00AC3FF8">
        <w:t xml:space="preserve">налогоплательщика </w:t>
      </w:r>
      <w:r w:rsidRPr="00AC3FF8">
        <w:t>из списка.</w:t>
      </w:r>
    </w:p>
    <w:p w:rsidR="00362E1D" w:rsidRDefault="00362E1D" w:rsidP="00AC3FF8">
      <w:pPr>
        <w:pStyle w:val="a5"/>
        <w:ind w:left="0" w:firstLine="284"/>
        <w:jc w:val="both"/>
      </w:pPr>
      <w:r>
        <w:t>Данный список формируется из БД программы Балан</w:t>
      </w:r>
      <w:r w:rsidR="00B84665">
        <w:t>с</w:t>
      </w:r>
      <w:r>
        <w:t>-2</w:t>
      </w:r>
      <w:r w:rsidRPr="00AC3FF8">
        <w:t>W</w:t>
      </w:r>
      <w:r>
        <w:t xml:space="preserve">, поэтому </w:t>
      </w:r>
      <w:r w:rsidR="00B84665">
        <w:t>она</w:t>
      </w:r>
      <w:r w:rsidR="00743E86">
        <w:t xml:space="preserve"> должна быть </w:t>
      </w:r>
      <w:r w:rsidR="00B84665">
        <w:t xml:space="preserve">предварительно </w:t>
      </w:r>
      <w:r w:rsidR="00743E86">
        <w:t xml:space="preserve">установлена </w:t>
      </w:r>
      <w:r w:rsidR="00B84665">
        <w:t xml:space="preserve">на этом же компьютере, а в ней должен быть введен </w:t>
      </w:r>
      <w:r>
        <w:t>налогоплательщик</w:t>
      </w:r>
      <w:r w:rsidR="00B84665">
        <w:t xml:space="preserve">, по которому </w:t>
      </w:r>
      <w:r w:rsidR="00985ECF">
        <w:t>будет</w:t>
      </w:r>
      <w:r w:rsidR="00B84665">
        <w:t xml:space="preserve"> проводиться сверка</w:t>
      </w:r>
      <w:r>
        <w:t>.</w:t>
      </w:r>
    </w:p>
    <w:p w:rsidR="00362E1D" w:rsidRDefault="00362E1D" w:rsidP="0080122E"/>
    <w:p w:rsidR="00362E1D" w:rsidRPr="00362E1D" w:rsidRDefault="00362E1D" w:rsidP="00AC3FF8">
      <w:pPr>
        <w:jc w:val="center"/>
      </w:pPr>
      <w:r>
        <w:rPr>
          <w:noProof/>
          <w:lang w:eastAsia="ru-RU"/>
        </w:rPr>
        <w:drawing>
          <wp:inline distT="0" distB="0" distL="0" distR="0" wp14:anchorId="44E3D14A" wp14:editId="72E0CF42">
            <wp:extent cx="3192780" cy="2030215"/>
            <wp:effectExtent l="0" t="0" r="762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2664" cy="206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B4F" w:rsidRDefault="00A57B4F" w:rsidP="0080122E"/>
    <w:p w:rsidR="00AC3FF8" w:rsidRPr="00C25A6A" w:rsidRDefault="00362E1D" w:rsidP="00C25A6A">
      <w:pPr>
        <w:rPr>
          <w:b/>
        </w:rPr>
      </w:pPr>
      <w:r w:rsidRPr="00C25A6A">
        <w:rPr>
          <w:b/>
        </w:rPr>
        <w:t xml:space="preserve">3. </w:t>
      </w:r>
      <w:r w:rsidR="00537647" w:rsidRPr="00C25A6A">
        <w:rPr>
          <w:b/>
        </w:rPr>
        <w:t>Задайте начальное сальдо на ЕНС</w:t>
      </w:r>
    </w:p>
    <w:p w:rsidR="00362E1D" w:rsidRDefault="00362E1D" w:rsidP="00AC3FF8">
      <w:pPr>
        <w:pStyle w:val="a5"/>
        <w:ind w:left="0" w:firstLine="284"/>
        <w:jc w:val="both"/>
      </w:pPr>
      <w:r>
        <w:t xml:space="preserve">Далее можно задать начальное сальдо по налогам, </w:t>
      </w:r>
      <w:r w:rsidR="004B7687">
        <w:t>пеням</w:t>
      </w:r>
      <w:r>
        <w:t>, штрафам, процентам.</w:t>
      </w:r>
    </w:p>
    <w:p w:rsidR="00362E1D" w:rsidRDefault="00362E1D" w:rsidP="00AC3FF8">
      <w:pPr>
        <w:jc w:val="center"/>
      </w:pPr>
      <w:r>
        <w:rPr>
          <w:noProof/>
          <w:lang w:eastAsia="ru-RU"/>
        </w:rPr>
        <w:drawing>
          <wp:inline distT="0" distB="0" distL="0" distR="0" wp14:anchorId="357C0CD7" wp14:editId="7305634D">
            <wp:extent cx="3521075" cy="2303789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42920" cy="231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1D" w:rsidRDefault="00362E1D" w:rsidP="0080122E"/>
    <w:p w:rsidR="00537647" w:rsidRDefault="00CB1947" w:rsidP="00537647">
      <w:pPr>
        <w:jc w:val="both"/>
      </w:pPr>
      <w:r>
        <w:t>После сохранения информации в главном окне слева появится запись об организации и папки</w:t>
      </w:r>
      <w:r w:rsidR="00537647">
        <w:t>:</w:t>
      </w:r>
    </w:p>
    <w:p w:rsidR="00CB1947" w:rsidRDefault="00CB1947" w:rsidP="00537647">
      <w:pPr>
        <w:jc w:val="both"/>
      </w:pPr>
      <w:r>
        <w:lastRenderedPageBreak/>
        <w:t>«Журналы</w:t>
      </w:r>
      <w:r w:rsidR="00F0116A">
        <w:t xml:space="preserve"> налогоплательщика», </w:t>
      </w:r>
      <w:r>
        <w:t>«Карточка ЕНС</w:t>
      </w:r>
      <w:r w:rsidR="00F0116A">
        <w:t xml:space="preserve"> по данным НП</w:t>
      </w:r>
      <w:r>
        <w:t>»</w:t>
      </w:r>
      <w:r w:rsidR="00F0116A">
        <w:t xml:space="preserve">, «Справки </w:t>
      </w:r>
      <w:r w:rsidR="00E57F17">
        <w:t xml:space="preserve">из ФНС </w:t>
      </w:r>
      <w:r w:rsidR="00F0116A">
        <w:t>о принадлежности сумм</w:t>
      </w:r>
      <w:r w:rsidR="00E57F17">
        <w:t xml:space="preserve"> ЕНП</w:t>
      </w:r>
      <w:r w:rsidR="00F0116A">
        <w:t>»</w:t>
      </w:r>
      <w:r w:rsidR="00537647">
        <w:t>.</w:t>
      </w:r>
    </w:p>
    <w:p w:rsidR="00CB1947" w:rsidRDefault="0085464D" w:rsidP="0080122E">
      <w:r>
        <w:rPr>
          <w:noProof/>
          <w:lang w:eastAsia="ru-RU"/>
        </w:rPr>
        <w:drawing>
          <wp:inline distT="0" distB="0" distL="0" distR="0" wp14:anchorId="3AE890CF" wp14:editId="213ABD37">
            <wp:extent cx="6152515" cy="1595120"/>
            <wp:effectExtent l="0" t="0" r="635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9D4" w:rsidRDefault="00C239D4" w:rsidP="0080122E"/>
    <w:p w:rsidR="000D0773" w:rsidRPr="003C31E2" w:rsidRDefault="000D0773" w:rsidP="00E97982">
      <w:pPr>
        <w:pStyle w:val="2"/>
      </w:pPr>
      <w:bookmarkStart w:id="2" w:name="_Toc178934508"/>
      <w:r w:rsidRPr="003C31E2">
        <w:t>Общие рекомендации</w:t>
      </w:r>
      <w:bookmarkEnd w:id="2"/>
    </w:p>
    <w:p w:rsidR="00C239D4" w:rsidRDefault="000D0773" w:rsidP="00EB23AE">
      <w:pPr>
        <w:jc w:val="both"/>
      </w:pPr>
      <w:r>
        <w:t xml:space="preserve">1. </w:t>
      </w:r>
      <w:r w:rsidR="00C239D4" w:rsidRPr="000D0773">
        <w:t>Рекомендуем нач</w:t>
      </w:r>
      <w:r w:rsidR="00597DAE">
        <w:t>ин</w:t>
      </w:r>
      <w:r w:rsidR="00C239D4" w:rsidRPr="000D0773">
        <w:t>ать работу с программой по записям</w:t>
      </w:r>
      <w:r w:rsidR="00597DAE">
        <w:t xml:space="preserve"> ЕНС</w:t>
      </w:r>
      <w:r w:rsidR="00C239D4" w:rsidRPr="000D0773">
        <w:t>, начиная с периода за 2024 год, т.к. 2023 год был переходным периодом для ЕНС.</w:t>
      </w:r>
    </w:p>
    <w:p w:rsidR="00EB23AE" w:rsidRDefault="00AA48E6" w:rsidP="00EB23AE">
      <w:pPr>
        <w:jc w:val="both"/>
      </w:pPr>
      <w:r>
        <w:t xml:space="preserve">2. </w:t>
      </w:r>
      <w:r w:rsidR="000D0773">
        <w:t xml:space="preserve">Рекомендуем определиться с режимом работы: </w:t>
      </w:r>
    </w:p>
    <w:p w:rsidR="00EB23AE" w:rsidRDefault="00EB23AE" w:rsidP="00EB23AE">
      <w:pPr>
        <w:jc w:val="both"/>
      </w:pPr>
      <w:r>
        <w:t xml:space="preserve">- </w:t>
      </w:r>
      <w:r w:rsidRPr="000C10D3">
        <w:rPr>
          <w:u w:val="single"/>
        </w:rPr>
        <w:t>однопользовательский,</w:t>
      </w:r>
      <w:r>
        <w:t xml:space="preserve"> когда каждый пользователь работает со своей отдельной базой данных</w:t>
      </w:r>
      <w:r w:rsidR="00AA48E6" w:rsidRPr="00AA48E6">
        <w:t xml:space="preserve"> </w:t>
      </w:r>
      <w:r w:rsidR="00AA48E6">
        <w:t>или</w:t>
      </w:r>
    </w:p>
    <w:p w:rsidR="00EB23AE" w:rsidRDefault="00EB23AE" w:rsidP="00EB23AE">
      <w:pPr>
        <w:jc w:val="both"/>
      </w:pPr>
      <w:r>
        <w:t xml:space="preserve">- </w:t>
      </w:r>
      <w:r w:rsidRPr="000C10D3">
        <w:rPr>
          <w:u w:val="single"/>
        </w:rPr>
        <w:t>многопользовательский</w:t>
      </w:r>
      <w:r>
        <w:t>, когда несколько пользователей работают с общей базой данных, размещенной на</w:t>
      </w:r>
      <w:r w:rsidR="00AA48E6">
        <w:t xml:space="preserve"> сетево</w:t>
      </w:r>
      <w:r>
        <w:t>м диске;</w:t>
      </w:r>
    </w:p>
    <w:p w:rsidR="00EB23AE" w:rsidRDefault="00EB23AE" w:rsidP="00EB23AE">
      <w:pPr>
        <w:jc w:val="both"/>
      </w:pPr>
      <w:r>
        <w:t xml:space="preserve">- возможен вариант </w:t>
      </w:r>
      <w:r w:rsidRPr="000C10D3">
        <w:rPr>
          <w:u w:val="single"/>
        </w:rPr>
        <w:t>комбинированного</w:t>
      </w:r>
      <w:r>
        <w:t xml:space="preserve"> режима работ</w:t>
      </w:r>
      <w:r w:rsidR="00E57F17">
        <w:t>ы</w:t>
      </w:r>
      <w:r>
        <w:t>, несколько пользователей работают с общей базой данных, размещенной на сетевом диске, а некоторые - со своей отдельной базой данных.</w:t>
      </w:r>
    </w:p>
    <w:p w:rsidR="000D0773" w:rsidRDefault="00EB23AE" w:rsidP="00EB23AE">
      <w:pPr>
        <w:jc w:val="both"/>
      </w:pPr>
      <w:r>
        <w:t xml:space="preserve"> </w:t>
      </w:r>
    </w:p>
    <w:p w:rsidR="000D0773" w:rsidRPr="000D0773" w:rsidRDefault="000D0773" w:rsidP="00EB23AE">
      <w:pPr>
        <w:jc w:val="both"/>
      </w:pPr>
      <w:r>
        <w:t xml:space="preserve">При </w:t>
      </w:r>
      <w:r w:rsidR="00EB23AE">
        <w:t>однопользовательском</w:t>
      </w:r>
      <w:r>
        <w:t xml:space="preserve"> режиме </w:t>
      </w:r>
      <w:r w:rsidR="00EB23AE">
        <w:t xml:space="preserve">работы </w:t>
      </w:r>
      <w:r>
        <w:t xml:space="preserve">возможно ведение </w:t>
      </w:r>
      <w:r w:rsidR="00AA48E6">
        <w:t xml:space="preserve">журналов и </w:t>
      </w:r>
      <w:r>
        <w:t xml:space="preserve">карточек </w:t>
      </w:r>
      <w:r w:rsidR="00AA48E6">
        <w:t>ЕНС</w:t>
      </w:r>
      <w:r w:rsidR="00D92123">
        <w:t xml:space="preserve"> как по всем налогам, так и </w:t>
      </w:r>
      <w:r>
        <w:t xml:space="preserve">только по одному налогу, </w:t>
      </w:r>
      <w:r w:rsidR="00EB23AE">
        <w:t>например,</w:t>
      </w:r>
      <w:r>
        <w:t xml:space="preserve"> НДФЛ, но </w:t>
      </w:r>
      <w:r w:rsidR="00AA48E6">
        <w:t xml:space="preserve">при таком разграничении не будет возможности просмотреть всю ситуацию по ЕНС в целом. Если в локальном режиме </w:t>
      </w:r>
      <w:r w:rsidR="00D41566">
        <w:t xml:space="preserve">предполагается </w:t>
      </w:r>
      <w:r w:rsidR="00AA48E6">
        <w:t xml:space="preserve">вести работу по всем налогам, то </w:t>
      </w:r>
      <w:r w:rsidR="00FB2584">
        <w:t>для одного</w:t>
      </w:r>
      <w:r w:rsidR="00AA48E6">
        <w:t xml:space="preserve"> сотрудник</w:t>
      </w:r>
      <w:r w:rsidR="00FB2584">
        <w:t>а</w:t>
      </w:r>
      <w:r w:rsidR="00AA48E6">
        <w:t xml:space="preserve"> с одного рабочего места</w:t>
      </w:r>
      <w:r w:rsidR="00D92123">
        <w:t>,</w:t>
      </w:r>
      <w:r w:rsidR="00AA48E6">
        <w:t xml:space="preserve"> </w:t>
      </w:r>
      <w:r w:rsidR="00D92123">
        <w:t xml:space="preserve">вероятно, </w:t>
      </w:r>
      <w:r w:rsidR="00AA48E6">
        <w:t>будет слишком большой объем работы.</w:t>
      </w:r>
    </w:p>
    <w:p w:rsidR="00CB1947" w:rsidRPr="005406CC" w:rsidRDefault="000C10D3" w:rsidP="005406CC">
      <w:pPr>
        <w:jc w:val="both"/>
      </w:pPr>
      <w:r>
        <w:t>При многопользовательском (</w:t>
      </w:r>
      <w:r w:rsidR="00AA48E6">
        <w:t>сетевом</w:t>
      </w:r>
      <w:r>
        <w:t>)</w:t>
      </w:r>
      <w:r w:rsidR="00AA48E6">
        <w:t xml:space="preserve"> режиме </w:t>
      </w:r>
      <w:r w:rsidR="00D92123">
        <w:t>удобно</w:t>
      </w:r>
      <w:r w:rsidR="00AA48E6">
        <w:t xml:space="preserve"> ведение журналов и карточки ЕНС по всем налогам. </w:t>
      </w:r>
    </w:p>
    <w:p w:rsidR="00F0116A" w:rsidRPr="005406CC" w:rsidRDefault="00A7567F" w:rsidP="003B141B">
      <w:pPr>
        <w:pStyle w:val="1"/>
        <w:rPr>
          <w:sz w:val="28"/>
          <w:szCs w:val="28"/>
        </w:rPr>
      </w:pPr>
      <w:bookmarkStart w:id="3" w:name="_2._Загрузка_сведений"/>
      <w:bookmarkStart w:id="4" w:name="_Toc178934509"/>
      <w:bookmarkEnd w:id="3"/>
      <w:r w:rsidRPr="005406CC">
        <w:rPr>
          <w:sz w:val="28"/>
          <w:szCs w:val="28"/>
        </w:rPr>
        <w:t>2</w:t>
      </w:r>
      <w:r w:rsidR="00F0116A" w:rsidRPr="005406CC">
        <w:rPr>
          <w:sz w:val="28"/>
          <w:szCs w:val="28"/>
        </w:rPr>
        <w:t xml:space="preserve">. Загрузка сведений </w:t>
      </w:r>
      <w:r w:rsidR="00D73B3F" w:rsidRPr="005406CC">
        <w:rPr>
          <w:sz w:val="28"/>
          <w:szCs w:val="28"/>
        </w:rPr>
        <w:t xml:space="preserve">ЕНС </w:t>
      </w:r>
      <w:r w:rsidR="00F0116A" w:rsidRPr="005406CC">
        <w:rPr>
          <w:sz w:val="28"/>
          <w:szCs w:val="28"/>
        </w:rPr>
        <w:t>по данным налогового органа</w:t>
      </w:r>
      <w:bookmarkEnd w:id="4"/>
    </w:p>
    <w:p w:rsidR="005A2476" w:rsidRDefault="005A2476" w:rsidP="005A2476">
      <w:pPr>
        <w:rPr>
          <w:b/>
          <w:color w:val="7030A0"/>
          <w:sz w:val="24"/>
          <w:szCs w:val="24"/>
        </w:rPr>
      </w:pPr>
    </w:p>
    <w:p w:rsidR="005A2476" w:rsidRDefault="005A2476" w:rsidP="007B352A">
      <w:pPr>
        <w:jc w:val="both"/>
      </w:pPr>
      <w:r w:rsidRPr="005A2476">
        <w:rPr>
          <w:b/>
          <w:color w:val="7030A0"/>
          <w:sz w:val="24"/>
          <w:szCs w:val="24"/>
        </w:rPr>
        <w:t xml:space="preserve">Рекомендуем </w:t>
      </w:r>
      <w:r w:rsidRPr="005A2476">
        <w:t>нач</w:t>
      </w:r>
      <w:r w:rsidR="00061023">
        <w:t>ин</w:t>
      </w:r>
      <w:r w:rsidRPr="005A2476">
        <w:t>ать работу с данными, полученными из налогового органа</w:t>
      </w:r>
      <w:r>
        <w:t xml:space="preserve">, чтобы отобразить их в более наглядном виде, как с помощью фильтров и сортировок, так и </w:t>
      </w:r>
      <w:r w:rsidR="00597DAE">
        <w:t>с помощью</w:t>
      </w:r>
      <w:r w:rsidR="00D92123">
        <w:t xml:space="preserve"> </w:t>
      </w:r>
      <w:r>
        <w:t>карточки ЕНС</w:t>
      </w:r>
      <w:r w:rsidR="000E4AD2">
        <w:t>,</w:t>
      </w:r>
      <w:r>
        <w:t xml:space="preserve"> </w:t>
      </w:r>
      <w:proofErr w:type="spellStart"/>
      <w:r w:rsidR="000E4AD2">
        <w:t>программно</w:t>
      </w:r>
      <w:proofErr w:type="spellEnd"/>
      <w:r w:rsidR="000E4AD2">
        <w:t xml:space="preserve"> сформированной </w:t>
      </w:r>
      <w:r>
        <w:t>по данным налогового органа.</w:t>
      </w:r>
    </w:p>
    <w:p w:rsidR="005A2476" w:rsidRPr="005A2476" w:rsidRDefault="005A2476" w:rsidP="005A2476">
      <w:pPr>
        <w:rPr>
          <w:b/>
          <w:color w:val="7030A0"/>
          <w:sz w:val="24"/>
          <w:szCs w:val="24"/>
        </w:rPr>
      </w:pPr>
    </w:p>
    <w:p w:rsidR="003048E9" w:rsidRPr="002A314F" w:rsidRDefault="003048E9" w:rsidP="00F0116A">
      <w:r w:rsidRPr="002A314F">
        <w:t>Предусмотрена загрузка из</w:t>
      </w:r>
      <w:r w:rsidR="00BA0E00" w:rsidRPr="002A314F">
        <w:t>:</w:t>
      </w:r>
      <w:r w:rsidRPr="002A314F">
        <w:t xml:space="preserve"> </w:t>
      </w:r>
    </w:p>
    <w:p w:rsidR="003048E9" w:rsidRPr="002A314F" w:rsidRDefault="0041190F" w:rsidP="003048E9">
      <w:pPr>
        <w:pStyle w:val="a5"/>
        <w:numPr>
          <w:ilvl w:val="0"/>
          <w:numId w:val="6"/>
        </w:numPr>
      </w:pPr>
      <w:r w:rsidRPr="002A314F">
        <w:t xml:space="preserve">списка </w:t>
      </w:r>
      <w:r w:rsidR="003048E9" w:rsidRPr="002A314F">
        <w:t xml:space="preserve">операций в </w:t>
      </w:r>
      <w:r w:rsidR="000C10D3" w:rsidRPr="002A314F">
        <w:t>файл</w:t>
      </w:r>
      <w:r w:rsidR="00E57A2E" w:rsidRPr="002A314F">
        <w:t>ах</w:t>
      </w:r>
      <w:r w:rsidR="000C10D3" w:rsidRPr="002A314F">
        <w:t xml:space="preserve"> формата</w:t>
      </w:r>
      <w:r w:rsidR="003048E9" w:rsidRPr="002A314F">
        <w:t xml:space="preserve"> </w:t>
      </w:r>
      <w:r w:rsidR="003048E9" w:rsidRPr="002A314F">
        <w:rPr>
          <w:lang w:val="en-US"/>
        </w:rPr>
        <w:t>csv</w:t>
      </w:r>
      <w:r w:rsidR="003048E9" w:rsidRPr="002A314F">
        <w:t>, выгруженных из Л</w:t>
      </w:r>
      <w:r w:rsidR="00107E18" w:rsidRPr="002A314F">
        <w:t xml:space="preserve">ичного кабинета НП </w:t>
      </w:r>
    </w:p>
    <w:p w:rsidR="003048E9" w:rsidRPr="002A314F" w:rsidRDefault="0041190F" w:rsidP="003048E9">
      <w:pPr>
        <w:pStyle w:val="a5"/>
        <w:numPr>
          <w:ilvl w:val="0"/>
          <w:numId w:val="6"/>
        </w:numPr>
      </w:pPr>
      <w:r w:rsidRPr="002A314F">
        <w:t xml:space="preserve">справок </w:t>
      </w:r>
      <w:r w:rsidR="003048E9" w:rsidRPr="002A314F">
        <w:t>о принадлежности сумм</w:t>
      </w:r>
      <w:r w:rsidR="00A7567F" w:rsidRPr="002A314F">
        <w:t xml:space="preserve">, перечисленных в качестве ЕНП (КНД 1120502) из файлов </w:t>
      </w:r>
      <w:r w:rsidR="003048E9" w:rsidRPr="002A314F">
        <w:t xml:space="preserve">в формате </w:t>
      </w:r>
      <w:r w:rsidR="003048E9" w:rsidRPr="002A314F">
        <w:rPr>
          <w:lang w:val="en-US"/>
        </w:rPr>
        <w:t>xml</w:t>
      </w:r>
      <w:r w:rsidR="003048E9" w:rsidRPr="002A314F">
        <w:t xml:space="preserve"> (справку необходимо предварительно запросить </w:t>
      </w:r>
      <w:r w:rsidR="000C6121" w:rsidRPr="002A314F">
        <w:t>в ФНС</w:t>
      </w:r>
      <w:r w:rsidR="003048E9" w:rsidRPr="002A314F">
        <w:t xml:space="preserve">) </w:t>
      </w:r>
    </w:p>
    <w:p w:rsidR="00C937C0" w:rsidRDefault="00B6223A" w:rsidP="00B6223A">
      <w:pPr>
        <w:pStyle w:val="a5"/>
        <w:numPr>
          <w:ilvl w:val="0"/>
          <w:numId w:val="12"/>
        </w:numPr>
        <w:ind w:left="426" w:hanging="426"/>
        <w:jc w:val="both"/>
        <w:rPr>
          <w:i/>
          <w:color w:val="7030A0"/>
        </w:rPr>
      </w:pPr>
      <w:r w:rsidRPr="00B6223A">
        <w:rPr>
          <w:i/>
          <w:color w:val="7030A0"/>
        </w:rPr>
        <w:t>Для полноценной работы по сравнению операций рекомендуем выполнять загрузку операций в файлах формата csv, выгруженных из Личного кабинета НП</w:t>
      </w:r>
      <w:r>
        <w:rPr>
          <w:i/>
          <w:color w:val="7030A0"/>
        </w:rPr>
        <w:t>.</w:t>
      </w:r>
      <w:r w:rsidR="008F0242">
        <w:rPr>
          <w:i/>
          <w:color w:val="7030A0"/>
        </w:rPr>
        <w:t xml:space="preserve"> </w:t>
      </w:r>
      <w:r w:rsidR="006D4142">
        <w:rPr>
          <w:i/>
          <w:color w:val="7030A0"/>
        </w:rPr>
        <w:t xml:space="preserve">В </w:t>
      </w:r>
      <w:hyperlink w:anchor="_2._Загрузка_сведений" w:history="1">
        <w:r w:rsidR="006D4142" w:rsidRPr="003B141B">
          <w:rPr>
            <w:rStyle w:val="a7"/>
            <w:i/>
          </w:rPr>
          <w:t>п.2–7</w:t>
        </w:r>
      </w:hyperlink>
      <w:r w:rsidR="006D4142">
        <w:rPr>
          <w:i/>
          <w:color w:val="7030A0"/>
        </w:rPr>
        <w:t xml:space="preserve"> настоящей </w:t>
      </w:r>
      <w:r w:rsidR="008F0242">
        <w:rPr>
          <w:i/>
          <w:color w:val="7030A0"/>
        </w:rPr>
        <w:t>Инструкци</w:t>
      </w:r>
      <w:r w:rsidR="006D4142">
        <w:rPr>
          <w:i/>
          <w:color w:val="7030A0"/>
        </w:rPr>
        <w:t>и</w:t>
      </w:r>
      <w:r w:rsidR="008F0242">
        <w:rPr>
          <w:i/>
          <w:color w:val="7030A0"/>
        </w:rPr>
        <w:t xml:space="preserve"> опис</w:t>
      </w:r>
      <w:r w:rsidR="006D4142">
        <w:rPr>
          <w:i/>
          <w:color w:val="7030A0"/>
        </w:rPr>
        <w:t>аны</w:t>
      </w:r>
      <w:r w:rsidR="008F0242">
        <w:rPr>
          <w:i/>
          <w:color w:val="7030A0"/>
        </w:rPr>
        <w:t xml:space="preserve"> возможности программы </w:t>
      </w:r>
      <w:r w:rsidR="006F5E9D">
        <w:rPr>
          <w:i/>
          <w:color w:val="7030A0"/>
        </w:rPr>
        <w:t xml:space="preserve">по </w:t>
      </w:r>
      <w:r w:rsidR="006D4142">
        <w:rPr>
          <w:i/>
          <w:color w:val="7030A0"/>
        </w:rPr>
        <w:t>работе на основе</w:t>
      </w:r>
      <w:r w:rsidR="008F0242">
        <w:rPr>
          <w:i/>
          <w:color w:val="7030A0"/>
        </w:rPr>
        <w:t xml:space="preserve"> списк</w:t>
      </w:r>
      <w:r w:rsidR="006D4142">
        <w:rPr>
          <w:i/>
          <w:color w:val="7030A0"/>
        </w:rPr>
        <w:t>а</w:t>
      </w:r>
      <w:r w:rsidR="008F0242">
        <w:rPr>
          <w:i/>
          <w:color w:val="7030A0"/>
        </w:rPr>
        <w:t xml:space="preserve"> операций из ЛК.</w:t>
      </w:r>
    </w:p>
    <w:p w:rsidR="00B6223A" w:rsidRPr="00B6223A" w:rsidRDefault="00677833" w:rsidP="00B6223A">
      <w:pPr>
        <w:pStyle w:val="a5"/>
        <w:numPr>
          <w:ilvl w:val="0"/>
          <w:numId w:val="12"/>
        </w:numPr>
        <w:ind w:left="426" w:hanging="426"/>
        <w:jc w:val="both"/>
        <w:rPr>
          <w:i/>
          <w:color w:val="7030A0"/>
        </w:rPr>
      </w:pPr>
      <w:r>
        <w:rPr>
          <w:i/>
          <w:color w:val="7030A0"/>
        </w:rPr>
        <w:t xml:space="preserve">В качестве </w:t>
      </w:r>
      <w:r w:rsidR="008F0242">
        <w:rPr>
          <w:i/>
          <w:color w:val="7030A0"/>
        </w:rPr>
        <w:t>дополнительн</w:t>
      </w:r>
      <w:r>
        <w:rPr>
          <w:i/>
          <w:color w:val="7030A0"/>
        </w:rPr>
        <w:t>ого</w:t>
      </w:r>
      <w:r w:rsidR="008F0242">
        <w:rPr>
          <w:i/>
          <w:color w:val="7030A0"/>
        </w:rPr>
        <w:t xml:space="preserve"> способ</w:t>
      </w:r>
      <w:r>
        <w:rPr>
          <w:i/>
          <w:color w:val="7030A0"/>
        </w:rPr>
        <w:t>а сверки</w:t>
      </w:r>
      <w:r w:rsidR="008F0242">
        <w:rPr>
          <w:i/>
          <w:color w:val="7030A0"/>
        </w:rPr>
        <w:t xml:space="preserve"> </w:t>
      </w:r>
      <w:r>
        <w:rPr>
          <w:i/>
          <w:color w:val="7030A0"/>
        </w:rPr>
        <w:t>существует</w:t>
      </w:r>
      <w:r w:rsidRPr="00305589">
        <w:rPr>
          <w:i/>
          <w:color w:val="7030A0"/>
        </w:rPr>
        <w:t xml:space="preserve"> </w:t>
      </w:r>
      <w:r w:rsidR="008F0242" w:rsidRPr="00305589">
        <w:rPr>
          <w:i/>
          <w:color w:val="7030A0"/>
        </w:rPr>
        <w:t>возможность сверк</w:t>
      </w:r>
      <w:r>
        <w:rPr>
          <w:i/>
          <w:color w:val="7030A0"/>
        </w:rPr>
        <w:t>и</w:t>
      </w:r>
      <w:r w:rsidR="008F0242" w:rsidRPr="00305589">
        <w:rPr>
          <w:i/>
          <w:color w:val="7030A0"/>
        </w:rPr>
        <w:t xml:space="preserve"> </w:t>
      </w:r>
      <w:r w:rsidR="008F0242">
        <w:rPr>
          <w:i/>
          <w:color w:val="7030A0"/>
        </w:rPr>
        <w:t>н</w:t>
      </w:r>
      <w:r w:rsidR="008F0242" w:rsidRPr="00305589">
        <w:rPr>
          <w:i/>
          <w:color w:val="7030A0"/>
        </w:rPr>
        <w:t>а основе данных Справки о принадлежности сум</w:t>
      </w:r>
      <w:r w:rsidR="008F0242">
        <w:rPr>
          <w:i/>
          <w:color w:val="7030A0"/>
        </w:rPr>
        <w:t xml:space="preserve">м </w:t>
      </w:r>
      <w:r w:rsidR="008F0242" w:rsidRPr="00305589">
        <w:rPr>
          <w:i/>
          <w:color w:val="7030A0"/>
        </w:rPr>
        <w:t>с журнало</w:t>
      </w:r>
      <w:r w:rsidR="008F0242">
        <w:rPr>
          <w:i/>
          <w:color w:val="7030A0"/>
        </w:rPr>
        <w:t>м</w:t>
      </w:r>
      <w:r w:rsidR="008F0242" w:rsidRPr="00305589">
        <w:rPr>
          <w:i/>
          <w:color w:val="7030A0"/>
        </w:rPr>
        <w:t xml:space="preserve"> уплат НП, </w:t>
      </w:r>
      <w:r w:rsidR="008F0242">
        <w:rPr>
          <w:i/>
          <w:color w:val="7030A0"/>
        </w:rPr>
        <w:t xml:space="preserve">если он </w:t>
      </w:r>
      <w:r w:rsidR="008F0242" w:rsidRPr="00305589">
        <w:rPr>
          <w:i/>
          <w:color w:val="7030A0"/>
        </w:rPr>
        <w:t>содерж</w:t>
      </w:r>
      <w:r w:rsidR="008F0242">
        <w:rPr>
          <w:i/>
          <w:color w:val="7030A0"/>
        </w:rPr>
        <w:t>ит</w:t>
      </w:r>
      <w:r w:rsidR="008F0242" w:rsidRPr="00305589">
        <w:rPr>
          <w:i/>
          <w:color w:val="7030A0"/>
        </w:rPr>
        <w:t xml:space="preserve"> расширенные данные</w:t>
      </w:r>
      <w:r w:rsidR="008F0242" w:rsidRPr="008F0242">
        <w:rPr>
          <w:i/>
          <w:color w:val="7030A0"/>
        </w:rPr>
        <w:t xml:space="preserve"> </w:t>
      </w:r>
      <w:r w:rsidR="008F0242">
        <w:rPr>
          <w:i/>
          <w:color w:val="7030A0"/>
        </w:rPr>
        <w:t>(</w:t>
      </w:r>
      <w:hyperlink w:anchor="_8._Дополнительные_возможности" w:history="1">
        <w:r w:rsidR="008F0242" w:rsidRPr="003B141B">
          <w:rPr>
            <w:rStyle w:val="a7"/>
            <w:i/>
          </w:rPr>
          <w:t>п.8</w:t>
        </w:r>
      </w:hyperlink>
      <w:r w:rsidR="008F0242" w:rsidRPr="00305589">
        <w:rPr>
          <w:i/>
          <w:color w:val="7030A0"/>
        </w:rPr>
        <w:t xml:space="preserve"> </w:t>
      </w:r>
      <w:r>
        <w:rPr>
          <w:i/>
          <w:color w:val="7030A0"/>
        </w:rPr>
        <w:t>И</w:t>
      </w:r>
      <w:r w:rsidRPr="00305589">
        <w:rPr>
          <w:i/>
          <w:color w:val="7030A0"/>
        </w:rPr>
        <w:t>нструкции</w:t>
      </w:r>
      <w:r w:rsidR="008F0242">
        <w:rPr>
          <w:i/>
          <w:color w:val="7030A0"/>
        </w:rPr>
        <w:t>)</w:t>
      </w:r>
      <w:r>
        <w:rPr>
          <w:i/>
          <w:color w:val="7030A0"/>
        </w:rPr>
        <w:t>.</w:t>
      </w:r>
    </w:p>
    <w:p w:rsidR="00C937C0" w:rsidRDefault="00C937C0" w:rsidP="00F0116A">
      <w:pPr>
        <w:rPr>
          <w:b/>
        </w:rPr>
      </w:pPr>
    </w:p>
    <w:p w:rsidR="007D7BCD" w:rsidRDefault="007D7BCD" w:rsidP="00F0116A">
      <w:pPr>
        <w:rPr>
          <w:b/>
        </w:rPr>
      </w:pPr>
    </w:p>
    <w:p w:rsidR="00F0116A" w:rsidRPr="00F0116A" w:rsidRDefault="00A7567F" w:rsidP="00E97982">
      <w:pPr>
        <w:pStyle w:val="2"/>
      </w:pPr>
      <w:bookmarkStart w:id="5" w:name="_Toc178934510"/>
      <w:r w:rsidRPr="00A7567F">
        <w:t>2.</w:t>
      </w:r>
      <w:r w:rsidR="00714557" w:rsidRPr="00714557">
        <w:t>1</w:t>
      </w:r>
      <w:r w:rsidR="00714557">
        <w:t xml:space="preserve">. </w:t>
      </w:r>
      <w:r w:rsidR="00F0116A" w:rsidRPr="001B3BC2">
        <w:t>Загрузка</w:t>
      </w:r>
      <w:r w:rsidR="00F0116A">
        <w:t xml:space="preserve"> и просмотр</w:t>
      </w:r>
      <w:r w:rsidR="00F0116A" w:rsidRPr="001B3BC2">
        <w:t xml:space="preserve"> </w:t>
      </w:r>
      <w:r w:rsidR="00F0116A">
        <w:t xml:space="preserve">списка операций </w:t>
      </w:r>
      <w:r w:rsidR="00F0116A" w:rsidRPr="00F0116A">
        <w:t>ЕНС из личного кабинета</w:t>
      </w:r>
      <w:r w:rsidR="00F0116A">
        <w:t xml:space="preserve"> </w:t>
      </w:r>
      <w:r>
        <w:t xml:space="preserve">из файлов </w:t>
      </w:r>
      <w:r w:rsidR="00F0116A">
        <w:t xml:space="preserve">в формате </w:t>
      </w:r>
      <w:r w:rsidR="00F0116A">
        <w:rPr>
          <w:lang w:val="en-US"/>
        </w:rPr>
        <w:t>csv</w:t>
      </w:r>
      <w:bookmarkEnd w:id="5"/>
    </w:p>
    <w:p w:rsidR="00F0116A" w:rsidRPr="00F0116A" w:rsidRDefault="00F0116A" w:rsidP="00F0116A">
      <w:r>
        <w:t xml:space="preserve"> </w:t>
      </w:r>
    </w:p>
    <w:p w:rsidR="008F0242" w:rsidRDefault="00F0116A" w:rsidP="0022311E">
      <w:pPr>
        <w:ind w:firstLine="426"/>
        <w:jc w:val="both"/>
      </w:pPr>
      <w:r w:rsidRPr="00E1293B">
        <w:t xml:space="preserve">Для доступа к обработке списка операции ЕНС из личного кабинета по правилам лицевого счета необходимо </w:t>
      </w:r>
      <w:r w:rsidR="000463BF">
        <w:t>через меню «</w:t>
      </w:r>
      <w:r w:rsidR="0022311E">
        <w:t>Сервис</w:t>
      </w:r>
      <w:r w:rsidR="000463BF">
        <w:t>»</w:t>
      </w:r>
      <w:r w:rsidR="0022311E">
        <w:t xml:space="preserve"> / </w:t>
      </w:r>
      <w:r w:rsidR="000463BF">
        <w:t>«</w:t>
      </w:r>
      <w:r w:rsidR="0022311E">
        <w:t>Настройка</w:t>
      </w:r>
      <w:r>
        <w:t xml:space="preserve"> программы</w:t>
      </w:r>
      <w:r w:rsidR="000463BF">
        <w:t>»</w:t>
      </w:r>
      <w:r>
        <w:t xml:space="preserve"> на вкладке «Общие» установить признак «</w:t>
      </w:r>
      <w:r w:rsidR="008F0242">
        <w:t>Включить обезличенные карточки</w:t>
      </w:r>
      <w:r>
        <w:t xml:space="preserve"> работ</w:t>
      </w:r>
      <w:r w:rsidR="008F0242">
        <w:t>ы</w:t>
      </w:r>
      <w:r>
        <w:t xml:space="preserve"> с операциями</w:t>
      </w:r>
      <w:r w:rsidRPr="006C7420">
        <w:t xml:space="preserve"> </w:t>
      </w:r>
      <w:r>
        <w:t xml:space="preserve">ЕНС из личного кабинета». </w:t>
      </w:r>
    </w:p>
    <w:p w:rsidR="008F0242" w:rsidRDefault="008F0242" w:rsidP="0022311E">
      <w:pPr>
        <w:ind w:firstLine="426"/>
        <w:jc w:val="both"/>
      </w:pPr>
      <w:r>
        <w:rPr>
          <w:noProof/>
          <w:lang w:eastAsia="ru-RU"/>
        </w:rPr>
        <w:drawing>
          <wp:inline distT="0" distB="0" distL="0" distR="0" wp14:anchorId="0064C938" wp14:editId="391E2DC6">
            <wp:extent cx="5658106" cy="202871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2295" cy="203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23A" w:rsidRDefault="00F2723A" w:rsidP="0022311E">
      <w:pPr>
        <w:ind w:firstLine="426"/>
        <w:jc w:val="both"/>
      </w:pPr>
    </w:p>
    <w:p w:rsidR="00F0116A" w:rsidRDefault="00F0116A" w:rsidP="0022311E">
      <w:pPr>
        <w:ind w:firstLine="426"/>
        <w:jc w:val="both"/>
      </w:pPr>
      <w:r>
        <w:t>П</w:t>
      </w:r>
      <w:r w:rsidR="007F1868">
        <w:t>ри установке</w:t>
      </w:r>
      <w:r>
        <w:t xml:space="preserve"> это</w:t>
      </w:r>
      <w:r w:rsidR="007F1868">
        <w:t>го</w:t>
      </w:r>
      <w:r>
        <w:t xml:space="preserve"> признак</w:t>
      </w:r>
      <w:r w:rsidR="007F1868">
        <w:t>а</w:t>
      </w:r>
      <w:r>
        <w:t xml:space="preserve"> в </w:t>
      </w:r>
      <w:r w:rsidR="007F1868">
        <w:t xml:space="preserve">левой части окна в </w:t>
      </w:r>
      <w:r>
        <w:t xml:space="preserve">списке </w:t>
      </w:r>
      <w:r w:rsidR="008F0242">
        <w:t xml:space="preserve">для каждого налогоплательщика </w:t>
      </w:r>
      <w:r>
        <w:t>появится</w:t>
      </w:r>
      <w:r w:rsidR="003048E9" w:rsidRPr="0022311E">
        <w:t xml:space="preserve"> </w:t>
      </w:r>
      <w:r w:rsidR="003048E9">
        <w:t>блок</w:t>
      </w:r>
      <w:r w:rsidR="0022311E">
        <w:t xml:space="preserve"> «Работа с операциями на ЕНС из ЛК по данным НО».</w:t>
      </w:r>
    </w:p>
    <w:p w:rsidR="00F0116A" w:rsidRDefault="008F0242" w:rsidP="00F0116A">
      <w:r>
        <w:rPr>
          <w:noProof/>
          <w:lang w:eastAsia="ru-RU"/>
        </w:rPr>
        <w:drawing>
          <wp:inline distT="0" distB="0" distL="0" distR="0" wp14:anchorId="6FCCDD50" wp14:editId="7B9D08BE">
            <wp:extent cx="5658217" cy="1387545"/>
            <wp:effectExtent l="0" t="0" r="0" b="31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2304" cy="138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16A" w:rsidRDefault="00F0116A" w:rsidP="00F0116A">
      <w:pPr>
        <w:rPr>
          <w:lang w:val="en-US"/>
        </w:rPr>
      </w:pPr>
    </w:p>
    <w:p w:rsidR="0022311E" w:rsidRPr="0022311E" w:rsidRDefault="0022311E" w:rsidP="00A715D9">
      <w:pPr>
        <w:jc w:val="both"/>
      </w:pPr>
      <w:r>
        <w:t>В ЛК ЮЛ в разделе «Операции ЕНП» выгрузить операции в файл, нажав на указанную на рис. ниже кнопку.</w:t>
      </w:r>
    </w:p>
    <w:p w:rsidR="0022311E" w:rsidRPr="0022311E" w:rsidRDefault="0022311E" w:rsidP="0022311E">
      <w:pPr>
        <w:jc w:val="center"/>
      </w:pPr>
      <w:r>
        <w:rPr>
          <w:noProof/>
          <w:lang w:eastAsia="ru-RU"/>
        </w:rPr>
        <w:drawing>
          <wp:inline distT="0" distB="0" distL="0" distR="0" wp14:anchorId="59E35967" wp14:editId="01E9AEE5">
            <wp:extent cx="5117851" cy="3162300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574" cy="316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23A" w:rsidRDefault="00F2723A" w:rsidP="00061023">
      <w:pPr>
        <w:jc w:val="both"/>
      </w:pPr>
    </w:p>
    <w:p w:rsidR="004C4FE0" w:rsidRDefault="004C4FE0" w:rsidP="00061023">
      <w:pPr>
        <w:jc w:val="both"/>
      </w:pPr>
      <w:r>
        <w:t>Если выгруженный из ЛК файл имеет большой объем, рекомендуется включить быструю загрузку в настройках программы: Сервис – Настройка программы - Личные</w:t>
      </w:r>
    </w:p>
    <w:p w:rsidR="004C4FE0" w:rsidRDefault="004C4FE0" w:rsidP="004C4FE0">
      <w:pPr>
        <w:ind w:firstLine="708"/>
        <w:jc w:val="both"/>
      </w:pPr>
      <w:r>
        <w:rPr>
          <w:noProof/>
          <w:lang w:eastAsia="ru-RU"/>
        </w:rPr>
        <w:drawing>
          <wp:inline distT="0" distB="0" distL="0" distR="0" wp14:anchorId="196E60E6" wp14:editId="0FBD27D9">
            <wp:extent cx="3526972" cy="2156251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24994" cy="215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FE0" w:rsidRDefault="004C4FE0" w:rsidP="00061023">
      <w:pPr>
        <w:jc w:val="both"/>
      </w:pPr>
    </w:p>
    <w:p w:rsidR="00061023" w:rsidRDefault="00F0116A" w:rsidP="00061023">
      <w:pPr>
        <w:jc w:val="both"/>
      </w:pPr>
      <w:r>
        <w:t>Для загрузки списка операций</w:t>
      </w:r>
      <w:r w:rsidR="00A715D9">
        <w:t>, выгруженных</w:t>
      </w:r>
      <w:r>
        <w:t xml:space="preserve"> из личного кабинета</w:t>
      </w:r>
      <w:r w:rsidR="00A715D9">
        <w:t xml:space="preserve"> НП,</w:t>
      </w:r>
      <w:r>
        <w:t xml:space="preserve"> необходимо открыть раздел «Операции ЕНС</w:t>
      </w:r>
      <w:r w:rsidR="003048E9">
        <w:t xml:space="preserve"> из ЛК по данным НО</w:t>
      </w:r>
      <w:r>
        <w:t>»</w:t>
      </w:r>
      <w:r w:rsidR="00A715D9">
        <w:t>,</w:t>
      </w:r>
      <w:r w:rsidR="003048E9">
        <w:t xml:space="preserve"> нажать кнопку </w:t>
      </w:r>
      <w:r w:rsidR="003048E9">
        <w:rPr>
          <w:noProof/>
          <w:lang w:eastAsia="ru-RU"/>
        </w:rPr>
        <w:drawing>
          <wp:inline distT="0" distB="0" distL="0" distR="0" wp14:anchorId="7CE73EEF" wp14:editId="4E665C6C">
            <wp:extent cx="154940" cy="15494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15D9">
        <w:t xml:space="preserve"> </w:t>
      </w:r>
      <w:r w:rsidR="00E57F17">
        <w:t>или</w:t>
      </w:r>
      <w:r w:rsidR="00A715D9">
        <w:t xml:space="preserve"> выполнить загрузку списка по операции в меню Сервис / </w:t>
      </w:r>
      <w:r w:rsidR="00A715D9" w:rsidRPr="00D01C8B">
        <w:t>Загрузка</w:t>
      </w:r>
      <w:r w:rsidR="00E57F17">
        <w:t xml:space="preserve"> операций ЕНС</w:t>
      </w:r>
      <w:r w:rsidR="00A715D9">
        <w:t>.</w:t>
      </w:r>
    </w:p>
    <w:p w:rsidR="00F0116A" w:rsidRDefault="00F0116A" w:rsidP="00061023">
      <w:pPr>
        <w:jc w:val="center"/>
      </w:pPr>
      <w:r>
        <w:rPr>
          <w:noProof/>
          <w:lang w:eastAsia="ru-RU"/>
        </w:rPr>
        <w:drawing>
          <wp:inline distT="0" distB="0" distL="0" distR="0" wp14:anchorId="47F486E8" wp14:editId="0AE84CCC">
            <wp:extent cx="5350328" cy="1200347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701" cy="1200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23A" w:rsidRDefault="00F2723A" w:rsidP="0042032B"/>
    <w:p w:rsidR="0042032B" w:rsidRPr="0042032B" w:rsidRDefault="00F0116A" w:rsidP="0042032B">
      <w:r>
        <w:t xml:space="preserve">Для загрузки предлагаются файлы с расширением </w:t>
      </w:r>
      <w:r>
        <w:rPr>
          <w:lang w:val="en-US"/>
        </w:rPr>
        <w:t>CSV</w:t>
      </w:r>
      <w:r>
        <w:t>, выгруженные из личного кабинета, при этом:</w:t>
      </w:r>
    </w:p>
    <w:p w:rsidR="00F0116A" w:rsidRPr="0042032B" w:rsidRDefault="0017082B" w:rsidP="0042032B">
      <w:pPr>
        <w:pStyle w:val="a5"/>
        <w:numPr>
          <w:ilvl w:val="0"/>
          <w:numId w:val="3"/>
        </w:numPr>
        <w:spacing w:line="276" w:lineRule="auto"/>
      </w:pPr>
      <w:r>
        <w:t>Список можно заменить полностью</w:t>
      </w:r>
      <w:r w:rsidR="004C4FE0">
        <w:t>,</w:t>
      </w:r>
      <w:r>
        <w:t xml:space="preserve"> либо </w:t>
      </w:r>
      <w:proofErr w:type="spellStart"/>
      <w:r>
        <w:t>дозагрузить</w:t>
      </w:r>
      <w:proofErr w:type="spellEnd"/>
      <w:r>
        <w:t xml:space="preserve"> данные;</w:t>
      </w:r>
    </w:p>
    <w:p w:rsidR="00F0116A" w:rsidRPr="00D01C8B" w:rsidRDefault="00F0116A" w:rsidP="00F0116A">
      <w:pPr>
        <w:pStyle w:val="a5"/>
        <w:numPr>
          <w:ilvl w:val="0"/>
          <w:numId w:val="3"/>
        </w:numPr>
        <w:spacing w:line="276" w:lineRule="auto"/>
      </w:pPr>
      <w:r>
        <w:t xml:space="preserve">Производится контроль файла по </w:t>
      </w:r>
      <w:r w:rsidR="001B590F">
        <w:t>первой</w:t>
      </w:r>
      <w:r>
        <w:t xml:space="preserve"> строке списка, а загрузка начинается со </w:t>
      </w:r>
      <w:r w:rsidR="001B590F">
        <w:t>второй</w:t>
      </w:r>
      <w:r>
        <w:t xml:space="preserve"> строки.</w:t>
      </w:r>
    </w:p>
    <w:p w:rsidR="00F0116A" w:rsidRDefault="001B590F" w:rsidP="00F0116A">
      <w:r>
        <w:t xml:space="preserve">С </w:t>
      </w:r>
      <w:r w:rsidR="00F0116A">
        <w:t xml:space="preserve">загруженным списком предусмотрены следующие </w:t>
      </w:r>
      <w:r>
        <w:t>действия:</w:t>
      </w:r>
    </w:p>
    <w:p w:rsidR="00F0116A" w:rsidRDefault="00F0116A" w:rsidP="00F0116A">
      <w:pPr>
        <w:pStyle w:val="a5"/>
        <w:numPr>
          <w:ilvl w:val="0"/>
          <w:numId w:val="4"/>
        </w:numPr>
        <w:spacing w:line="276" w:lineRule="auto"/>
      </w:pPr>
      <w:r>
        <w:t>Сортировка –</w:t>
      </w:r>
      <w:r w:rsidR="001B590F">
        <w:t xml:space="preserve"> </w:t>
      </w:r>
      <w:r>
        <w:t>меню «Вид – Настраиваемая сортировка» или кнопке</w:t>
      </w:r>
      <w:r>
        <w:rPr>
          <w:noProof/>
          <w:lang w:eastAsia="ru-RU"/>
        </w:rPr>
        <w:drawing>
          <wp:inline distT="0" distB="0" distL="0" distR="0" wp14:anchorId="0CD6F1C6" wp14:editId="2D05ED3B">
            <wp:extent cx="154940" cy="15494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F0116A" w:rsidRDefault="00F0116A" w:rsidP="00F0116A">
      <w:pPr>
        <w:pStyle w:val="a5"/>
        <w:numPr>
          <w:ilvl w:val="0"/>
          <w:numId w:val="4"/>
        </w:numPr>
        <w:spacing w:line="276" w:lineRule="auto"/>
      </w:pPr>
      <w:r>
        <w:t>Фильтрация –</w:t>
      </w:r>
      <w:r w:rsidR="001B590F">
        <w:t xml:space="preserve"> </w:t>
      </w:r>
      <w:r>
        <w:t xml:space="preserve">меню «Вид – </w:t>
      </w:r>
      <w:r w:rsidRPr="00752309">
        <w:t>Установить фильтр...</w:t>
      </w:r>
      <w:r>
        <w:t>» или кнопке</w:t>
      </w:r>
      <w:r>
        <w:rPr>
          <w:noProof/>
          <w:lang w:eastAsia="ru-RU"/>
        </w:rPr>
        <w:drawing>
          <wp:inline distT="0" distB="0" distL="0" distR="0" wp14:anchorId="576AC208" wp14:editId="35A27F54">
            <wp:extent cx="154940" cy="15494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сброс фильтра </w:t>
      </w:r>
      <w:r w:rsidR="001B590F">
        <w:t xml:space="preserve">- </w:t>
      </w:r>
      <w:r>
        <w:t xml:space="preserve">меню «Вид – </w:t>
      </w:r>
      <w:r w:rsidRPr="00A16B90">
        <w:t>Снять фильтр</w:t>
      </w:r>
      <w:r>
        <w:t>» или кнопке</w:t>
      </w:r>
      <w:r>
        <w:rPr>
          <w:noProof/>
          <w:lang w:eastAsia="ru-RU"/>
        </w:rPr>
        <w:drawing>
          <wp:inline distT="0" distB="0" distL="0" distR="0" wp14:anchorId="35FB8BDD" wp14:editId="0E3168AB">
            <wp:extent cx="154940" cy="154940"/>
            <wp:effectExtent l="19050" t="0" r="0" b="0"/>
            <wp:docPr id="2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F0116A" w:rsidRDefault="00F0116A" w:rsidP="00F0116A">
      <w:pPr>
        <w:pStyle w:val="a5"/>
        <w:numPr>
          <w:ilvl w:val="0"/>
          <w:numId w:val="4"/>
        </w:numPr>
        <w:spacing w:line="276" w:lineRule="auto"/>
      </w:pPr>
      <w:r>
        <w:t>Просмотр записи –</w:t>
      </w:r>
      <w:r w:rsidR="001B590F">
        <w:t xml:space="preserve"> </w:t>
      </w:r>
      <w:r>
        <w:t>меню «</w:t>
      </w:r>
      <w:r w:rsidRPr="00752309">
        <w:t>Операции</w:t>
      </w:r>
      <w:r>
        <w:t xml:space="preserve"> – </w:t>
      </w:r>
      <w:r w:rsidRPr="00752309">
        <w:t>Просмотр записи...</w:t>
      </w:r>
      <w:r>
        <w:t>» или кнопке</w:t>
      </w:r>
      <w:r>
        <w:rPr>
          <w:noProof/>
          <w:lang w:eastAsia="ru-RU"/>
        </w:rPr>
        <w:drawing>
          <wp:inline distT="0" distB="0" distL="0" distR="0" wp14:anchorId="18891142" wp14:editId="5D67E019">
            <wp:extent cx="154940" cy="15494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F0116A" w:rsidRDefault="00F0116A" w:rsidP="00F0116A">
      <w:pPr>
        <w:pStyle w:val="a5"/>
        <w:numPr>
          <w:ilvl w:val="0"/>
          <w:numId w:val="4"/>
        </w:numPr>
        <w:spacing w:line="276" w:lineRule="auto"/>
      </w:pPr>
      <w:r>
        <w:t>Обновление – меню «</w:t>
      </w:r>
      <w:r w:rsidRPr="003A5000">
        <w:t>Сервис</w:t>
      </w:r>
      <w:r>
        <w:t xml:space="preserve"> – </w:t>
      </w:r>
      <w:r w:rsidRPr="00395E7C">
        <w:t>Обновить список</w:t>
      </w:r>
      <w:r>
        <w:t>» или кнопке</w:t>
      </w:r>
      <w:r>
        <w:rPr>
          <w:noProof/>
          <w:lang w:eastAsia="ru-RU"/>
        </w:rPr>
        <w:drawing>
          <wp:inline distT="0" distB="0" distL="0" distR="0" wp14:anchorId="750D1817" wp14:editId="1262119C">
            <wp:extent cx="154940" cy="15494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F0116A" w:rsidRDefault="00F0116A" w:rsidP="00F0116A">
      <w:pPr>
        <w:pStyle w:val="a5"/>
        <w:numPr>
          <w:ilvl w:val="0"/>
          <w:numId w:val="4"/>
        </w:numPr>
        <w:spacing w:line="276" w:lineRule="auto"/>
      </w:pPr>
      <w:r>
        <w:t>Управление колонками – меню «</w:t>
      </w:r>
      <w:r w:rsidRPr="003A5000">
        <w:t>Сервис</w:t>
      </w:r>
      <w:r>
        <w:t xml:space="preserve"> – </w:t>
      </w:r>
      <w:r w:rsidRPr="00395E7C">
        <w:t>Колонки списка...</w:t>
      </w:r>
      <w:r>
        <w:t>» или кнопке</w:t>
      </w:r>
      <w:r>
        <w:rPr>
          <w:noProof/>
          <w:lang w:eastAsia="ru-RU"/>
        </w:rPr>
        <w:drawing>
          <wp:inline distT="0" distB="0" distL="0" distR="0" wp14:anchorId="574A4CD6" wp14:editId="58728C4D">
            <wp:extent cx="154940" cy="15494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F0116A" w:rsidRDefault="00F0116A" w:rsidP="00F0116A">
      <w:pPr>
        <w:pStyle w:val="a5"/>
        <w:numPr>
          <w:ilvl w:val="0"/>
          <w:numId w:val="4"/>
        </w:numPr>
        <w:spacing w:line="276" w:lineRule="auto"/>
      </w:pPr>
      <w:r>
        <w:t>Восстановление колонок по умолчанию – меню «</w:t>
      </w:r>
      <w:r w:rsidRPr="003A5000">
        <w:t>Сервис</w:t>
      </w:r>
      <w:r>
        <w:t xml:space="preserve"> – </w:t>
      </w:r>
      <w:r w:rsidRPr="00395E7C">
        <w:t>Колонки списка по умолчанию</w:t>
      </w:r>
      <w:r>
        <w:t>» или кнопке</w:t>
      </w:r>
      <w:r>
        <w:rPr>
          <w:noProof/>
          <w:lang w:eastAsia="ru-RU"/>
        </w:rPr>
        <w:drawing>
          <wp:inline distT="0" distB="0" distL="0" distR="0" wp14:anchorId="3D7D48A7" wp14:editId="0A5910FA">
            <wp:extent cx="154940" cy="15494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4C4FE0" w:rsidRDefault="00022637" w:rsidP="004C4FE0">
      <w:pPr>
        <w:spacing w:line="276" w:lineRule="auto"/>
        <w:ind w:firstLine="360"/>
      </w:pPr>
      <w:r>
        <w:t>В случае, если есть необходимость удалить все записи операций ЕНС можно</w:t>
      </w:r>
      <w:r w:rsidR="00E87901">
        <w:t>,</w:t>
      </w:r>
      <w:r>
        <w:t xml:space="preserve"> не заходя в данное окно</w:t>
      </w:r>
      <w:r w:rsidR="00E87901">
        <w:t>,</w:t>
      </w:r>
      <w:r>
        <w:t xml:space="preserve"> воспользоваться функцией «Серви</w:t>
      </w:r>
      <w:proofErr w:type="gramStart"/>
      <w:r>
        <w:t>с-</w:t>
      </w:r>
      <w:proofErr w:type="gramEnd"/>
      <w:r>
        <w:t xml:space="preserve"> Очистить список операций ЕНС из ЛК».</w:t>
      </w:r>
    </w:p>
    <w:p w:rsidR="00022637" w:rsidRDefault="00022637" w:rsidP="00022637">
      <w:pPr>
        <w:spacing w:line="276" w:lineRule="auto"/>
        <w:ind w:firstLine="360"/>
      </w:pPr>
    </w:p>
    <w:p w:rsidR="008671C1" w:rsidRDefault="008671C1" w:rsidP="00E97982">
      <w:pPr>
        <w:pStyle w:val="2"/>
      </w:pPr>
      <w:bookmarkStart w:id="6" w:name="_Toc178934511"/>
      <w:r w:rsidRPr="008671C1">
        <w:t xml:space="preserve">2.2. </w:t>
      </w:r>
      <w:r>
        <w:t>Запись операций в карточку ЕНС (по данным НО)</w:t>
      </w:r>
      <w:bookmarkEnd w:id="6"/>
    </w:p>
    <w:p w:rsidR="008671C1" w:rsidRDefault="008671C1" w:rsidP="00061023">
      <w:pPr>
        <w:ind w:firstLine="284"/>
        <w:jc w:val="both"/>
      </w:pPr>
    </w:p>
    <w:p w:rsidR="00F0116A" w:rsidRDefault="00F0116A" w:rsidP="00061023">
      <w:pPr>
        <w:ind w:firstLine="284"/>
        <w:jc w:val="both"/>
      </w:pPr>
      <w:r>
        <w:t>В процессе загрузки списка операций из личного кабинета создается справочник наименований операций, упоминаемых в списке. Составленный список можно посмотреть по операции меню «</w:t>
      </w:r>
      <w:r w:rsidRPr="0050593C">
        <w:t>Сервис</w:t>
      </w:r>
      <w:r>
        <w:t xml:space="preserve"> – </w:t>
      </w:r>
      <w:r w:rsidRPr="0050593C">
        <w:t>Список</w:t>
      </w:r>
      <w:r>
        <w:t xml:space="preserve"> </w:t>
      </w:r>
      <w:r w:rsidRPr="0050593C">
        <w:t>наименований операций ЕНС...</w:t>
      </w:r>
      <w:r>
        <w:t>» или кнопке</w:t>
      </w:r>
      <w:r>
        <w:rPr>
          <w:noProof/>
          <w:lang w:eastAsia="ru-RU"/>
        </w:rPr>
        <w:drawing>
          <wp:inline distT="0" distB="0" distL="0" distR="0" wp14:anchorId="15ED064A" wp14:editId="4116F297">
            <wp:extent cx="154940" cy="154940"/>
            <wp:effectExtent l="19050" t="0" r="0" b="0"/>
            <wp:docPr id="2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 Для корректной записи списка операций из личного кабинета в карточку ЕНС программы «Расчеты с бюджетом» необходимо поставить в соответствие каждой записи составленного справочника операцию карточки ЕНС программы:</w:t>
      </w:r>
    </w:p>
    <w:p w:rsidR="00E97982" w:rsidRDefault="00E97982" w:rsidP="00061023">
      <w:pPr>
        <w:ind w:firstLine="284"/>
        <w:jc w:val="both"/>
      </w:pPr>
    </w:p>
    <w:p w:rsidR="00F0116A" w:rsidRPr="0050593C" w:rsidRDefault="00736C32" w:rsidP="00F0116A">
      <w:r>
        <w:rPr>
          <w:noProof/>
          <w:lang w:eastAsia="ru-RU"/>
        </w:rPr>
        <w:drawing>
          <wp:inline distT="0" distB="0" distL="0" distR="0" wp14:anchorId="28655D0E" wp14:editId="53AF9F87">
            <wp:extent cx="4727002" cy="1685337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27002" cy="168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8E9" w:rsidRDefault="003048E9" w:rsidP="00F0116A"/>
    <w:p w:rsidR="00F0116A" w:rsidRDefault="00F0116A" w:rsidP="007B352A">
      <w:pPr>
        <w:jc w:val="both"/>
      </w:pPr>
      <w:r>
        <w:t>Учитывая, что в карточку ЕНС записываются только те операции из лицевого счета, которые удовлетворяют установленному фильтру, то соответствие достаточно установить только для них.</w:t>
      </w:r>
    </w:p>
    <w:p w:rsidR="00A67F9D" w:rsidRDefault="00A67F9D" w:rsidP="00F0116A">
      <w:pPr>
        <w:rPr>
          <w:b/>
        </w:rPr>
      </w:pPr>
    </w:p>
    <w:p w:rsidR="00A67F9D" w:rsidRDefault="00F0116A" w:rsidP="00A67F9D">
      <w:pPr>
        <w:spacing w:line="276" w:lineRule="auto"/>
        <w:jc w:val="both"/>
      </w:pPr>
      <w:r w:rsidRPr="00FF1AB1">
        <w:t xml:space="preserve">Запись операций из лицевого счета в карточку ЕНС выполняется </w:t>
      </w:r>
      <w:r w:rsidR="00852906">
        <w:t>в</w:t>
      </w:r>
      <w:r w:rsidR="00852906" w:rsidRPr="00FF1AB1">
        <w:t xml:space="preserve"> </w:t>
      </w:r>
      <w:r w:rsidRPr="00FF1AB1">
        <w:t>меню «Операции – Запись в карточку ЕНС...»</w:t>
      </w:r>
      <w:r>
        <w:t xml:space="preserve"> или кнопке</w:t>
      </w:r>
      <w:r w:rsidR="00A67F9D" w:rsidRPr="00A67F9D">
        <w:rPr>
          <w:noProof/>
          <w:lang w:eastAsia="ru-RU"/>
        </w:rPr>
        <w:t xml:space="preserve"> </w:t>
      </w:r>
      <w:r w:rsidR="00A67F9D">
        <w:rPr>
          <w:noProof/>
          <w:lang w:eastAsia="ru-RU"/>
        </w:rPr>
        <w:drawing>
          <wp:inline distT="0" distB="0" distL="0" distR="0" wp14:anchorId="6AC39567" wp14:editId="6C4775A5">
            <wp:extent cx="205740" cy="175260"/>
            <wp:effectExtent l="0" t="0" r="381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5740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7F9D">
        <w:t xml:space="preserve">. </w:t>
      </w:r>
      <w:r>
        <w:t xml:space="preserve"> </w:t>
      </w:r>
      <w:r w:rsidR="00A67F9D" w:rsidRPr="001B5EC5">
        <w:rPr>
          <w:color w:val="7030A0"/>
        </w:rPr>
        <w:t xml:space="preserve">После каждого нового импорта операций ЕНС </w:t>
      </w:r>
      <w:r w:rsidR="001B5EC5">
        <w:rPr>
          <w:color w:val="7030A0"/>
        </w:rPr>
        <w:t xml:space="preserve">из ЛК </w:t>
      </w:r>
      <w:r w:rsidR="00A67F9D" w:rsidRPr="001B5EC5">
        <w:rPr>
          <w:color w:val="7030A0"/>
        </w:rPr>
        <w:t>для формирования карточки ЕНС необходимо перезаписать операции</w:t>
      </w:r>
      <w:r w:rsidR="00A67F9D">
        <w:t>,</w:t>
      </w:r>
    </w:p>
    <w:p w:rsidR="00F0116A" w:rsidRDefault="00F0116A" w:rsidP="00F0116A">
      <w:r>
        <w:t>при этом:</w:t>
      </w:r>
    </w:p>
    <w:p w:rsidR="00F0116A" w:rsidRDefault="00F0116A" w:rsidP="007B352A">
      <w:pPr>
        <w:pStyle w:val="a5"/>
        <w:numPr>
          <w:ilvl w:val="0"/>
          <w:numId w:val="5"/>
        </w:numPr>
        <w:spacing w:line="276" w:lineRule="auto"/>
        <w:jc w:val="both"/>
      </w:pPr>
      <w:r>
        <w:t>Как указывалось выше, в карточку записываются</w:t>
      </w:r>
      <w:r w:rsidRPr="0009188B">
        <w:t xml:space="preserve"> </w:t>
      </w:r>
      <w:r>
        <w:t>только те операции из лицевого счета, которые удовлетворяют установленному фильтру. Для этих операций проверяется наличие соответствия в справочнике названий операций и операций карточки. Если не все соответствия установлены, то выдается сообщение и дальнейшие действия не выполняются.</w:t>
      </w:r>
    </w:p>
    <w:p w:rsidR="00F0116A" w:rsidRDefault="00F0116A" w:rsidP="007B352A">
      <w:pPr>
        <w:pStyle w:val="a5"/>
        <w:numPr>
          <w:ilvl w:val="0"/>
          <w:numId w:val="5"/>
        </w:numPr>
        <w:spacing w:line="276" w:lineRule="auto"/>
        <w:jc w:val="both"/>
      </w:pPr>
      <w:r>
        <w:t xml:space="preserve">Карточка ЕНС стирается, т.е. удаляются все ее записи, кроме входящего сальдо, </w:t>
      </w:r>
      <w:r w:rsidRPr="00272C29">
        <w:rPr>
          <w:highlight w:val="yellow"/>
        </w:rPr>
        <w:t>в котором стираются все суммы.</w:t>
      </w:r>
    </w:p>
    <w:p w:rsidR="00F0116A" w:rsidRDefault="00E57F17" w:rsidP="007B352A">
      <w:pPr>
        <w:pStyle w:val="a5"/>
        <w:numPr>
          <w:ilvl w:val="0"/>
          <w:numId w:val="5"/>
        </w:numPr>
        <w:spacing w:line="276" w:lineRule="auto"/>
        <w:jc w:val="both"/>
      </w:pPr>
      <w:r>
        <w:t>Операции в карточку ЕНС перезаписываются.</w:t>
      </w:r>
      <w:r w:rsidR="00F0116A">
        <w:t xml:space="preserve"> </w:t>
      </w:r>
      <w:r>
        <w:t>П</w:t>
      </w:r>
      <w:r w:rsidR="00F0116A">
        <w:t xml:space="preserve">ри этом расчет </w:t>
      </w:r>
      <w:r w:rsidR="003048E9">
        <w:t xml:space="preserve">карточки ЕНС </w:t>
      </w:r>
      <w:proofErr w:type="gramStart"/>
      <w:r w:rsidR="003C41CB">
        <w:t>может</w:t>
      </w:r>
      <w:proofErr w:type="gramEnd"/>
      <w:r w:rsidR="003C41CB">
        <w:t xml:space="preserve"> </w:t>
      </w:r>
      <w:r w:rsidR="008C2A8B">
        <w:t xml:space="preserve">как </w:t>
      </w:r>
      <w:r>
        <w:t>производит</w:t>
      </w:r>
      <w:r w:rsidR="003C41CB">
        <w:t>ь</w:t>
      </w:r>
      <w:r w:rsidR="008C2A8B">
        <w:t>ся так и</w:t>
      </w:r>
      <w:r>
        <w:t xml:space="preserve"> </w:t>
      </w:r>
      <w:r w:rsidR="003048E9">
        <w:t>не производит</w:t>
      </w:r>
      <w:r w:rsidR="003C41CB">
        <w:t>ь</w:t>
      </w:r>
      <w:r w:rsidR="003048E9">
        <w:t>ся (в</w:t>
      </w:r>
      <w:r w:rsidR="003C41CB">
        <w:t xml:space="preserve"> </w:t>
      </w:r>
      <w:r w:rsidR="005B4947">
        <w:t xml:space="preserve">зависимости от признака «Выполнять перерасчет при открытии карточки», доступном в </w:t>
      </w:r>
      <w:r w:rsidR="003C41CB">
        <w:t xml:space="preserve">меню Сервис / Настройка программы / </w:t>
      </w:r>
      <w:r w:rsidR="005B4947">
        <w:t>Личные)</w:t>
      </w:r>
      <w:r w:rsidR="008C2A8B">
        <w:t>.</w:t>
      </w:r>
    </w:p>
    <w:p w:rsidR="003E02CB" w:rsidRPr="005406CC" w:rsidRDefault="003E02CB" w:rsidP="003B141B">
      <w:pPr>
        <w:pStyle w:val="1"/>
        <w:rPr>
          <w:sz w:val="28"/>
          <w:szCs w:val="28"/>
        </w:rPr>
      </w:pPr>
      <w:bookmarkStart w:id="7" w:name="_Toc178934512"/>
      <w:r w:rsidRPr="005406CC">
        <w:rPr>
          <w:sz w:val="28"/>
          <w:szCs w:val="28"/>
        </w:rPr>
        <w:t xml:space="preserve">3. </w:t>
      </w:r>
      <w:r w:rsidR="001A23E1" w:rsidRPr="005406CC">
        <w:rPr>
          <w:sz w:val="28"/>
          <w:szCs w:val="28"/>
        </w:rPr>
        <w:t>Карточка ЕНС по данным НО</w:t>
      </w:r>
      <w:bookmarkEnd w:id="7"/>
    </w:p>
    <w:p w:rsidR="00D75277" w:rsidRDefault="00D75277" w:rsidP="005A2476"/>
    <w:p w:rsidR="00D75277" w:rsidRDefault="00D75277" w:rsidP="005A2476">
      <w:r>
        <w:t>Карточка ЕНС позволяет просмотреть сальдо ЕНС на каждый момент времени, в случае, если из ЛК был загружен полный список операций (по всем налогам и по всем ОКТМО).</w:t>
      </w:r>
    </w:p>
    <w:p w:rsidR="00D75277" w:rsidRDefault="00D75277" w:rsidP="005A2476">
      <w:r>
        <w:t>В случае, если список операций был выбран по отдельному налогу и/или отдельному ОКТМО карточку ЕНС формировать не имеет смысла и можно перейти к сравнению операций (</w:t>
      </w:r>
      <w:hyperlink w:anchor="_5._Сравнение_операций" w:history="1">
        <w:r w:rsidRPr="007D7BCD">
          <w:rPr>
            <w:rStyle w:val="a7"/>
          </w:rPr>
          <w:t>п.5</w:t>
        </w:r>
      </w:hyperlink>
      <w:r>
        <w:t xml:space="preserve"> Инструкции).</w:t>
      </w:r>
    </w:p>
    <w:p w:rsidR="00D75277" w:rsidRDefault="00D75277" w:rsidP="00D75277"/>
    <w:p w:rsidR="00D75277" w:rsidRDefault="00D75277" w:rsidP="00D75277">
      <w:r>
        <w:t>Для просмотра карточки ЕНС необходимо открыть раздел «Карточка ЕНС по данным НО».</w:t>
      </w:r>
    </w:p>
    <w:p w:rsidR="00D75277" w:rsidRDefault="00D75277" w:rsidP="00D75277">
      <w:r>
        <w:t>Рекомендуем использовать расширенный вид карточки ЕНС (выбрать в меню Вид – Расширенная).</w:t>
      </w:r>
    </w:p>
    <w:p w:rsidR="005A2476" w:rsidRDefault="005A2476" w:rsidP="003048E9"/>
    <w:p w:rsidR="005A2476" w:rsidRDefault="005A2476" w:rsidP="003048E9">
      <w:r>
        <w:rPr>
          <w:noProof/>
          <w:lang w:eastAsia="ru-RU"/>
        </w:rPr>
        <w:drawing>
          <wp:inline distT="0" distB="0" distL="0" distR="0" wp14:anchorId="16091739" wp14:editId="75CC90B7">
            <wp:extent cx="6152515" cy="3029585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6A2" w:rsidRDefault="00D316A2" w:rsidP="003048E9"/>
    <w:p w:rsidR="00D316A2" w:rsidRDefault="00D316A2" w:rsidP="003048E9"/>
    <w:p w:rsidR="004F63BC" w:rsidRDefault="004F63BC" w:rsidP="004F63BC">
      <w:r>
        <w:t xml:space="preserve">Если на записи в карточке ЕНС в первом столбце имеется пометка </w:t>
      </w:r>
      <w:r>
        <w:rPr>
          <w:noProof/>
          <w:lang w:eastAsia="ru-RU"/>
        </w:rPr>
        <w:drawing>
          <wp:inline distT="0" distB="0" distL="0" distR="0" wp14:anchorId="43D8A05C" wp14:editId="688CC834">
            <wp:extent cx="259080" cy="198120"/>
            <wp:effectExtent l="0" t="0" r="762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</w:p>
    <w:p w:rsidR="004F63BC" w:rsidRDefault="004F63BC" w:rsidP="004F63BC"/>
    <w:p w:rsidR="004F63BC" w:rsidRDefault="004F63BC" w:rsidP="004F63BC">
      <w:pPr>
        <w:jc w:val="center"/>
      </w:pPr>
      <w:r>
        <w:rPr>
          <w:noProof/>
          <w:lang w:eastAsia="ru-RU"/>
        </w:rPr>
        <w:drawing>
          <wp:inline distT="0" distB="0" distL="0" distR="0" wp14:anchorId="7BE96A79" wp14:editId="44A6A043">
            <wp:extent cx="5577840" cy="906780"/>
            <wp:effectExtent l="0" t="0" r="3810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3BC" w:rsidRDefault="004F63BC" w:rsidP="004F63BC"/>
    <w:p w:rsidR="004F63BC" w:rsidRDefault="004F63BC" w:rsidP="004F63BC">
      <w:pPr>
        <w:jc w:val="both"/>
      </w:pPr>
      <w:r>
        <w:t>то по нажатию правой клавиши мыши можно увидеть контекстное меню и в нем выбрать «Распределение сумм ЕНП»:</w:t>
      </w:r>
    </w:p>
    <w:p w:rsidR="004F63BC" w:rsidRDefault="004F63BC" w:rsidP="004F63BC">
      <w:pPr>
        <w:jc w:val="center"/>
      </w:pPr>
      <w:r>
        <w:rPr>
          <w:noProof/>
          <w:lang w:eastAsia="ru-RU"/>
        </w:rPr>
        <w:drawing>
          <wp:inline distT="0" distB="0" distL="0" distR="0" wp14:anchorId="475F115E" wp14:editId="252A13A0">
            <wp:extent cx="2258925" cy="1812471"/>
            <wp:effectExtent l="0" t="0" r="825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58777" cy="181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3BC" w:rsidRDefault="004F63BC" w:rsidP="003048E9"/>
    <w:p w:rsidR="00D316A2" w:rsidRDefault="00D316A2" w:rsidP="00D316A2">
      <w:r>
        <w:t>Распределение возникает в 2 случаях:</w:t>
      </w:r>
    </w:p>
    <w:p w:rsidR="00D316A2" w:rsidRDefault="00D316A2" w:rsidP="00D316A2">
      <w:pPr>
        <w:pStyle w:val="a5"/>
        <w:numPr>
          <w:ilvl w:val="0"/>
          <w:numId w:val="9"/>
        </w:numPr>
      </w:pPr>
      <w:r>
        <w:t>есть недоимка (отрицательное сальдо) и далее идет уплата (поступление),</w:t>
      </w:r>
    </w:p>
    <w:p w:rsidR="00D316A2" w:rsidRDefault="00D316A2" w:rsidP="00D316A2">
      <w:pPr>
        <w:pStyle w:val="a5"/>
        <w:numPr>
          <w:ilvl w:val="0"/>
          <w:numId w:val="9"/>
        </w:numPr>
      </w:pPr>
      <w:r>
        <w:t>есть переплата (положительное сальдо) и далее идет начисление (обязанность).</w:t>
      </w:r>
    </w:p>
    <w:p w:rsidR="00D316A2" w:rsidRPr="00B25599" w:rsidRDefault="00D316A2" w:rsidP="00D316A2">
      <w:r>
        <w:t>В случаях, когда имеется переплата и далее идет уплата или имеется недоимка и далее идет начисление</w:t>
      </w:r>
      <w:r w:rsidR="007078D9">
        <w:t>,</w:t>
      </w:r>
      <w:r>
        <w:t xml:space="preserve"> распределение не возникает.</w:t>
      </w:r>
    </w:p>
    <w:p w:rsidR="00D316A2" w:rsidRDefault="00D316A2" w:rsidP="003048E9"/>
    <w:p w:rsidR="00D316A2" w:rsidRDefault="00D316A2" w:rsidP="003048E9">
      <w:r>
        <w:t xml:space="preserve">Чтобы распределение уплат было более показательным, нужно проставить их после начислений. Для этого в меню Вид укажите «Сдвиг (смещение) уплат», а затем нажмите </w:t>
      </w:r>
      <w:r>
        <w:rPr>
          <w:noProof/>
          <w:lang w:eastAsia="ru-RU"/>
        </w:rPr>
        <w:drawing>
          <wp:inline distT="0" distB="0" distL="0" distR="0" wp14:anchorId="5A3F97BF" wp14:editId="54AD642F">
            <wp:extent cx="206210" cy="192906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1720" cy="19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«Перерасчет карточки»</w:t>
      </w:r>
    </w:p>
    <w:p w:rsidR="00D316A2" w:rsidRDefault="00D316A2" w:rsidP="003048E9">
      <w:r>
        <w:rPr>
          <w:noProof/>
          <w:lang w:eastAsia="ru-RU"/>
        </w:rPr>
        <w:drawing>
          <wp:inline distT="0" distB="0" distL="0" distR="0" wp14:anchorId="1AE94B33" wp14:editId="02F69B21">
            <wp:extent cx="4620019" cy="2808717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27460" cy="281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6A2" w:rsidRDefault="00D316A2" w:rsidP="003048E9"/>
    <w:p w:rsidR="00C61404" w:rsidRDefault="00C61404" w:rsidP="003048E9">
      <w:r>
        <w:t xml:space="preserve">Полученный результат показывает распределение уплаты по КБК-ОКТМО. Т.к. распределение начинается с суммы недоимки, то первой строкой мы видим не всю сумму начисления, а </w:t>
      </w:r>
      <w:r w:rsidR="007078D9">
        <w:t xml:space="preserve">ее </w:t>
      </w:r>
      <w:r>
        <w:t>часть.</w:t>
      </w:r>
    </w:p>
    <w:p w:rsidR="00C61404" w:rsidRDefault="00C61404" w:rsidP="003048E9">
      <w:r>
        <w:rPr>
          <w:noProof/>
          <w:lang w:eastAsia="ru-RU"/>
        </w:rPr>
        <w:drawing>
          <wp:inline distT="0" distB="0" distL="0" distR="0" wp14:anchorId="49A9EBEC" wp14:editId="16CC99A7">
            <wp:extent cx="6152515" cy="3531870"/>
            <wp:effectExtent l="0" t="0" r="63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6A2" w:rsidRDefault="00D316A2" w:rsidP="003048E9"/>
    <w:p w:rsidR="00D75277" w:rsidRPr="001B5EC5" w:rsidRDefault="00482314" w:rsidP="003048E9">
      <w:pPr>
        <w:rPr>
          <w:color w:val="7030A0"/>
        </w:rPr>
      </w:pPr>
      <w:r>
        <w:rPr>
          <w:color w:val="7030A0"/>
        </w:rPr>
        <w:t>Однако</w:t>
      </w:r>
      <w:r w:rsidR="001A41E3" w:rsidRPr="001B5EC5">
        <w:rPr>
          <w:color w:val="7030A0"/>
        </w:rPr>
        <w:t xml:space="preserve"> </w:t>
      </w:r>
      <w:r w:rsidR="00D75277" w:rsidRPr="001B5EC5">
        <w:rPr>
          <w:color w:val="7030A0"/>
        </w:rPr>
        <w:t>для реально</w:t>
      </w:r>
      <w:r w:rsidR="001A41E3" w:rsidRPr="001B5EC5">
        <w:rPr>
          <w:color w:val="7030A0"/>
        </w:rPr>
        <w:t>го отображения</w:t>
      </w:r>
      <w:r w:rsidR="00D75277" w:rsidRPr="001B5EC5">
        <w:rPr>
          <w:color w:val="7030A0"/>
        </w:rPr>
        <w:t xml:space="preserve"> сальдо ЕНС </w:t>
      </w:r>
      <w:r w:rsidR="00801D63" w:rsidRPr="001B5EC5">
        <w:rPr>
          <w:color w:val="7030A0"/>
        </w:rPr>
        <w:t>рекомендуется</w:t>
      </w:r>
      <w:r w:rsidR="00D75277" w:rsidRPr="001B5EC5">
        <w:rPr>
          <w:color w:val="7030A0"/>
        </w:rPr>
        <w:t xml:space="preserve"> использовать режим без сдвига уплат.</w:t>
      </w:r>
    </w:p>
    <w:p w:rsidR="00D75277" w:rsidRDefault="00D75277" w:rsidP="003048E9"/>
    <w:p w:rsidR="005406CC" w:rsidRPr="000366B7" w:rsidRDefault="00C61404" w:rsidP="0080122E">
      <w:r>
        <w:t xml:space="preserve">Для карточки ЕНС по данным налогового органа </w:t>
      </w:r>
      <w:r w:rsidR="00EA5BAD">
        <w:t xml:space="preserve">собственный (программный) расчет пени </w:t>
      </w:r>
      <w:r w:rsidR="00EA5BAD" w:rsidRPr="00EA5BAD">
        <w:t>(</w:t>
      </w:r>
      <w:r w:rsidR="00EA5BAD">
        <w:t>гр</w:t>
      </w:r>
      <w:r w:rsidR="00EA5BAD" w:rsidRPr="00EA5BAD">
        <w:t xml:space="preserve">.12) </w:t>
      </w:r>
      <w:r w:rsidR="00EA5BAD">
        <w:t>не производится.</w:t>
      </w:r>
    </w:p>
    <w:p w:rsidR="00A723DC" w:rsidRPr="005406CC" w:rsidRDefault="00D316A2" w:rsidP="0080122E">
      <w:r>
        <w:t xml:space="preserve"> </w:t>
      </w:r>
    </w:p>
    <w:p w:rsidR="0099095E" w:rsidRPr="005406CC" w:rsidRDefault="003E02CB" w:rsidP="003B141B">
      <w:pPr>
        <w:pStyle w:val="1"/>
        <w:rPr>
          <w:sz w:val="28"/>
          <w:szCs w:val="28"/>
        </w:rPr>
      </w:pPr>
      <w:bookmarkStart w:id="8" w:name="_Toc178934513"/>
      <w:r w:rsidRPr="005406CC">
        <w:rPr>
          <w:sz w:val="28"/>
          <w:szCs w:val="28"/>
        </w:rPr>
        <w:t xml:space="preserve">4. </w:t>
      </w:r>
      <w:r w:rsidR="00A843D2" w:rsidRPr="005406CC">
        <w:rPr>
          <w:sz w:val="28"/>
          <w:szCs w:val="28"/>
        </w:rPr>
        <w:t>Загрузка сведений по данным налогоплательщика</w:t>
      </w:r>
      <w:bookmarkEnd w:id="8"/>
    </w:p>
    <w:p w:rsidR="003C31E2" w:rsidRDefault="003C31E2" w:rsidP="0080122E">
      <w:pPr>
        <w:rPr>
          <w:noProof/>
          <w:lang w:eastAsia="ru-RU"/>
        </w:rPr>
      </w:pPr>
    </w:p>
    <w:p w:rsidR="00521900" w:rsidRDefault="00B91B84" w:rsidP="0080122E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3A52A857" wp14:editId="4100C1E3">
            <wp:extent cx="6152515" cy="1424940"/>
            <wp:effectExtent l="0" t="0" r="63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900" w:rsidRPr="00A723DC" w:rsidRDefault="00521900" w:rsidP="0080122E">
      <w:pPr>
        <w:rPr>
          <w:b/>
        </w:rPr>
      </w:pPr>
    </w:p>
    <w:p w:rsidR="00A843D2" w:rsidRPr="00E97982" w:rsidRDefault="003E02CB" w:rsidP="00E97982">
      <w:pPr>
        <w:pStyle w:val="2"/>
      </w:pPr>
      <w:bookmarkStart w:id="9" w:name="_Toc178934514"/>
      <w:r w:rsidRPr="00E97982">
        <w:t>4</w:t>
      </w:r>
      <w:r w:rsidR="00A715D9" w:rsidRPr="00E97982">
        <w:t>.</w:t>
      </w:r>
      <w:r w:rsidR="00A843D2" w:rsidRPr="00E97982">
        <w:t>1. Журнал начислений по данным НП</w:t>
      </w:r>
      <w:bookmarkEnd w:id="9"/>
    </w:p>
    <w:p w:rsidR="000C6121" w:rsidRDefault="000C6121" w:rsidP="0080122E"/>
    <w:p w:rsidR="000C6121" w:rsidRPr="00471919" w:rsidRDefault="00F47B7C" w:rsidP="007B352A">
      <w:pPr>
        <w:jc w:val="both"/>
      </w:pPr>
      <w:r>
        <w:t>Для импорта данных в журнал начислений</w:t>
      </w:r>
      <w:r w:rsidR="000C6121">
        <w:t xml:space="preserve"> необходимо сложить все </w:t>
      </w:r>
      <w:r w:rsidR="000C6121">
        <w:rPr>
          <w:lang w:val="en-US"/>
        </w:rPr>
        <w:t>xml</w:t>
      </w:r>
      <w:r w:rsidR="000C6121" w:rsidRPr="000C6121">
        <w:t xml:space="preserve"> </w:t>
      </w:r>
      <w:r w:rsidR="000C6121">
        <w:t xml:space="preserve">файлы отчетов в одну папку и выделить все или выборочно. Если в папке будут находиться отчеты, не относящиеся к ЕНС, программа </w:t>
      </w:r>
      <w:r w:rsidR="008C2A8B">
        <w:t>сообщит об этом,</w:t>
      </w:r>
      <w:r w:rsidR="000C6121">
        <w:t xml:space="preserve"> и они загружены не будут.</w:t>
      </w:r>
      <w:r w:rsidR="000C6121" w:rsidRPr="000C6121">
        <w:t xml:space="preserve"> </w:t>
      </w:r>
      <w:r w:rsidR="000C6121">
        <w:t xml:space="preserve">В дальнейшем </w:t>
      </w:r>
      <w:r w:rsidR="00F06EE6">
        <w:t>планируется</w:t>
      </w:r>
      <w:r w:rsidR="000C6121">
        <w:t xml:space="preserve"> реализова</w:t>
      </w:r>
      <w:r w:rsidR="00F06EE6">
        <w:t>ть</w:t>
      </w:r>
      <w:r w:rsidR="000C6121">
        <w:t xml:space="preserve"> импорт </w:t>
      </w:r>
      <w:r w:rsidR="00F06EE6">
        <w:t>с указанием</w:t>
      </w:r>
      <w:r w:rsidR="000C6121">
        <w:t xml:space="preserve"> кор</w:t>
      </w:r>
      <w:r w:rsidR="00471919">
        <w:t xml:space="preserve">невой папки </w:t>
      </w:r>
      <w:r w:rsidR="00F06EE6">
        <w:t>и возможнос</w:t>
      </w:r>
      <w:r w:rsidR="00687A91">
        <w:t xml:space="preserve">тью импорта из файлов в </w:t>
      </w:r>
      <w:r w:rsidR="00471919">
        <w:t>подпапк</w:t>
      </w:r>
      <w:r w:rsidR="00F06EE6">
        <w:t>ах</w:t>
      </w:r>
      <w:r w:rsidR="00471919">
        <w:t>.</w:t>
      </w:r>
    </w:p>
    <w:p w:rsidR="00A843D2" w:rsidRDefault="00A00681" w:rsidP="0080122E">
      <w:r>
        <w:t xml:space="preserve">По кнопке </w:t>
      </w:r>
      <w:r>
        <w:rPr>
          <w:noProof/>
          <w:lang w:eastAsia="ru-RU"/>
        </w:rPr>
        <w:drawing>
          <wp:inline distT="0" distB="0" distL="0" distR="0" wp14:anchorId="0491BDF2" wp14:editId="663093F3">
            <wp:extent cx="219198" cy="200410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1551" cy="20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</w:t>
      </w:r>
      <w:r w:rsidR="00A843D2">
        <w:t>редусмотрена массовая загрузка всех отчетов из папки</w:t>
      </w:r>
      <w:r>
        <w:t>:</w:t>
      </w:r>
      <w:r w:rsidR="00C239D4">
        <w:t xml:space="preserve"> </w:t>
      </w:r>
    </w:p>
    <w:p w:rsidR="00A843D2" w:rsidRDefault="00A843D2" w:rsidP="00A47C9B">
      <w:pPr>
        <w:pStyle w:val="a5"/>
        <w:numPr>
          <w:ilvl w:val="0"/>
          <w:numId w:val="7"/>
        </w:numPr>
      </w:pPr>
      <w:r>
        <w:t>Уведомлений ЕНС</w:t>
      </w:r>
    </w:p>
    <w:p w:rsidR="00A843D2" w:rsidRDefault="00A843D2" w:rsidP="00A47C9B">
      <w:pPr>
        <w:pStyle w:val="a5"/>
        <w:numPr>
          <w:ilvl w:val="0"/>
          <w:numId w:val="7"/>
        </w:numPr>
      </w:pPr>
      <w:r>
        <w:t>Деклараций</w:t>
      </w:r>
    </w:p>
    <w:p w:rsidR="00A843D2" w:rsidRDefault="00A843D2" w:rsidP="00A47C9B">
      <w:pPr>
        <w:pStyle w:val="a5"/>
        <w:numPr>
          <w:ilvl w:val="0"/>
          <w:numId w:val="7"/>
        </w:numPr>
      </w:pPr>
      <w:r>
        <w:t xml:space="preserve">Сообщений </w:t>
      </w:r>
      <w:r w:rsidR="00521900">
        <w:t xml:space="preserve">НО </w:t>
      </w:r>
      <w:r>
        <w:t>об исчисленных суммах имущественных налогов</w:t>
      </w:r>
      <w:r w:rsidR="00FB2584">
        <w:t xml:space="preserve"> КНД 1152029</w:t>
      </w:r>
    </w:p>
    <w:p w:rsidR="000C6121" w:rsidRDefault="000C6121" w:rsidP="000C6121">
      <w:pPr>
        <w:pStyle w:val="a5"/>
      </w:pPr>
    </w:p>
    <w:p w:rsidR="00A843D2" w:rsidRDefault="00C239D4" w:rsidP="0080122E">
      <w:r>
        <w:rPr>
          <w:noProof/>
          <w:lang w:eastAsia="ru-RU"/>
        </w:rPr>
        <w:drawing>
          <wp:inline distT="0" distB="0" distL="0" distR="0" wp14:anchorId="6D844C8A" wp14:editId="07792F5D">
            <wp:extent cx="5540829" cy="1634971"/>
            <wp:effectExtent l="0" t="0" r="3175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37807" cy="163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9D4" w:rsidRDefault="00C239D4" w:rsidP="0080122E"/>
    <w:p w:rsidR="00C239D4" w:rsidRDefault="00A47C9B" w:rsidP="0080122E">
      <w:r>
        <w:t xml:space="preserve">В настоящее время </w:t>
      </w:r>
      <w:r w:rsidR="000C6121">
        <w:t>обрабатываются следующие типы отчетов:</w:t>
      </w:r>
      <w:r>
        <w:t xml:space="preserve"> </w:t>
      </w:r>
    </w:p>
    <w:p w:rsidR="00521900" w:rsidRDefault="00521900" w:rsidP="00521900">
      <w:pPr>
        <w:pStyle w:val="a5"/>
        <w:numPr>
          <w:ilvl w:val="0"/>
          <w:numId w:val="8"/>
        </w:numPr>
      </w:pPr>
      <w:r>
        <w:t>Уведомления ЕНС</w:t>
      </w:r>
    </w:p>
    <w:p w:rsidR="00CE30DA" w:rsidRDefault="003A72B0" w:rsidP="00521900">
      <w:pPr>
        <w:pStyle w:val="a5"/>
        <w:numPr>
          <w:ilvl w:val="0"/>
          <w:numId w:val="8"/>
        </w:numPr>
      </w:pPr>
      <w:r>
        <w:t>Декларации / Расчеты</w:t>
      </w:r>
    </w:p>
    <w:p w:rsidR="00A47C9B" w:rsidRDefault="00A47C9B" w:rsidP="007B352A">
      <w:pPr>
        <w:pStyle w:val="a5"/>
      </w:pPr>
      <w:r>
        <w:t>НДФЛ</w:t>
      </w:r>
    </w:p>
    <w:p w:rsidR="00A47C9B" w:rsidRDefault="00A47C9B" w:rsidP="007B352A">
      <w:pPr>
        <w:pStyle w:val="a5"/>
      </w:pPr>
      <w:r>
        <w:t>РСВ</w:t>
      </w:r>
    </w:p>
    <w:p w:rsidR="00A47C9B" w:rsidRDefault="00A00681" w:rsidP="007B352A">
      <w:pPr>
        <w:pStyle w:val="a5"/>
      </w:pPr>
      <w:r>
        <w:t>по н</w:t>
      </w:r>
      <w:r w:rsidR="000E602E">
        <w:t>алогу на и</w:t>
      </w:r>
      <w:r w:rsidR="00A47C9B">
        <w:t>муществ</w:t>
      </w:r>
      <w:r w:rsidR="000E602E">
        <w:t>о организаций</w:t>
      </w:r>
    </w:p>
    <w:p w:rsidR="000C6121" w:rsidRDefault="00A00681" w:rsidP="007B352A">
      <w:pPr>
        <w:pStyle w:val="a5"/>
      </w:pPr>
      <w:r>
        <w:t>по налогу</w:t>
      </w:r>
      <w:r w:rsidDel="00A00681">
        <w:t xml:space="preserve"> </w:t>
      </w:r>
      <w:r w:rsidR="000E602E">
        <w:t>на п</w:t>
      </w:r>
      <w:r w:rsidR="000C6121">
        <w:t>рибыл</w:t>
      </w:r>
      <w:r w:rsidR="000E602E">
        <w:t>ь организаций</w:t>
      </w:r>
    </w:p>
    <w:p w:rsidR="000C6121" w:rsidRDefault="000C6121" w:rsidP="007B352A">
      <w:pPr>
        <w:pStyle w:val="a5"/>
      </w:pPr>
      <w:r>
        <w:t>НДС</w:t>
      </w:r>
    </w:p>
    <w:p w:rsidR="000C6121" w:rsidRDefault="000C6121" w:rsidP="007B352A">
      <w:pPr>
        <w:pStyle w:val="a5"/>
      </w:pPr>
      <w:r>
        <w:t>УСН</w:t>
      </w:r>
    </w:p>
    <w:p w:rsidR="00521900" w:rsidRDefault="00521900" w:rsidP="00521900">
      <w:pPr>
        <w:pStyle w:val="a5"/>
        <w:numPr>
          <w:ilvl w:val="0"/>
          <w:numId w:val="8"/>
        </w:numPr>
      </w:pPr>
      <w:r>
        <w:t>Сообщения НО об исчисленн</w:t>
      </w:r>
      <w:r w:rsidR="000C6121">
        <w:t>ых суммах имущественных налогов</w:t>
      </w:r>
    </w:p>
    <w:p w:rsidR="000C6121" w:rsidRDefault="000C6121" w:rsidP="000C6121">
      <w:pPr>
        <w:pStyle w:val="a5"/>
      </w:pPr>
    </w:p>
    <w:p w:rsidR="00521900" w:rsidRDefault="003A72B0" w:rsidP="00061023">
      <w:pPr>
        <w:jc w:val="both"/>
      </w:pPr>
      <w:r>
        <w:t>И</w:t>
      </w:r>
      <w:r w:rsidR="00A715D9">
        <w:t xml:space="preserve">мпорт начислений </w:t>
      </w:r>
      <w:r w:rsidR="000C6121">
        <w:t xml:space="preserve">из файлов отчетов </w:t>
      </w:r>
      <w:r w:rsidR="00A715D9">
        <w:t>по другим налогам</w:t>
      </w:r>
      <w:r w:rsidR="000C6121">
        <w:t xml:space="preserve">, </w:t>
      </w:r>
      <w:r w:rsidR="007B4FCE">
        <w:t xml:space="preserve">входящим в ЕНП, </w:t>
      </w:r>
      <w:r>
        <w:t xml:space="preserve">может быть доработан </w:t>
      </w:r>
      <w:r w:rsidR="000C6121">
        <w:t>по запросу пользователей.</w:t>
      </w:r>
    </w:p>
    <w:p w:rsidR="000C6121" w:rsidRDefault="000C6121" w:rsidP="0080122E"/>
    <w:p w:rsidR="00F41DDC" w:rsidRDefault="00F41DDC" w:rsidP="007B352A">
      <w:pPr>
        <w:jc w:val="both"/>
      </w:pPr>
      <w:r>
        <w:t>Удаление записей в журнале возможно</w:t>
      </w:r>
      <w:r w:rsidR="00A715D9">
        <w:t xml:space="preserve"> только</w:t>
      </w:r>
      <w:r>
        <w:t xml:space="preserve"> если они не </w:t>
      </w:r>
      <w:r w:rsidR="00F06EE6">
        <w:t xml:space="preserve">были </w:t>
      </w:r>
      <w:r>
        <w:t>проведены в карточку ЕНС</w:t>
      </w:r>
      <w:r w:rsidR="00F06EE6">
        <w:t xml:space="preserve"> по данным НП</w:t>
      </w:r>
      <w:r>
        <w:t>.</w:t>
      </w:r>
      <w:r w:rsidR="00A95BDC">
        <w:t xml:space="preserve"> </w:t>
      </w:r>
      <w:r w:rsidR="00A00681">
        <w:t xml:space="preserve">В противном случае </w:t>
      </w:r>
      <w:r w:rsidR="00A95BDC">
        <w:t xml:space="preserve">сначала </w:t>
      </w:r>
      <w:r w:rsidR="00A00681">
        <w:t xml:space="preserve">их </w:t>
      </w:r>
      <w:r w:rsidR="00A95BDC">
        <w:t xml:space="preserve">нужно удалить в карточке ЕНС </w:t>
      </w:r>
      <w:r w:rsidR="00F06EE6">
        <w:t xml:space="preserve">по данным НП </w:t>
      </w:r>
      <w:r w:rsidR="00A95BDC">
        <w:t>и только после этого станет доступно их удаление в журнале.</w:t>
      </w:r>
    </w:p>
    <w:p w:rsidR="000C6121" w:rsidRDefault="000C6121" w:rsidP="0080122E">
      <w:r>
        <w:t>При необходимости можно полностью очистить журнал начислений «Операции - Очистить»</w:t>
      </w:r>
      <w:r w:rsidR="00F41DDC">
        <w:t>.</w:t>
      </w:r>
    </w:p>
    <w:p w:rsidR="00907D38" w:rsidRDefault="00907D38" w:rsidP="0080122E"/>
    <w:p w:rsidR="00907D38" w:rsidRDefault="00907D38" w:rsidP="0080122E">
      <w:pPr>
        <w:rPr>
          <w:b/>
        </w:rPr>
      </w:pPr>
      <w:r w:rsidRPr="00907D38">
        <w:rPr>
          <w:b/>
        </w:rPr>
        <w:t xml:space="preserve">Алгоритм </w:t>
      </w:r>
      <w:r w:rsidR="00CF7834">
        <w:rPr>
          <w:b/>
        </w:rPr>
        <w:t>расчета суммы операции начисления</w:t>
      </w:r>
      <w:r>
        <w:rPr>
          <w:b/>
        </w:rPr>
        <w:t xml:space="preserve"> в журнал начислений</w:t>
      </w:r>
    </w:p>
    <w:p w:rsidR="00907D38" w:rsidRDefault="00907D38" w:rsidP="007B352A">
      <w:pPr>
        <w:jc w:val="both"/>
      </w:pPr>
      <w:r w:rsidRPr="00907D38">
        <w:t>Начисления в журнал проводятся последовательно по сроку уплаты налога</w:t>
      </w:r>
      <w:r>
        <w:t xml:space="preserve"> на дельту</w:t>
      </w:r>
      <w:r w:rsidR="00F06EE6">
        <w:t>, т.е. на</w:t>
      </w:r>
      <w:r>
        <w:t xml:space="preserve"> разницу между первоначальным начислением (начислением по </w:t>
      </w:r>
      <w:r w:rsidR="00F011D0">
        <w:t>у</w:t>
      </w:r>
      <w:r>
        <w:t>ведомлению ЕНС) и последующим начислением (по декларации, уточненной декларации</w:t>
      </w:r>
      <w:r w:rsidR="004F5E14">
        <w:t xml:space="preserve">, </w:t>
      </w:r>
      <w:proofErr w:type="gramStart"/>
      <w:r w:rsidR="004F5E14">
        <w:t>сообщениям</w:t>
      </w:r>
      <w:proofErr w:type="gramEnd"/>
      <w:r w:rsidR="004F5E14">
        <w:t xml:space="preserve"> НО об исчисленных суммах имущественных налогов</w:t>
      </w:r>
      <w:r>
        <w:t>).</w:t>
      </w:r>
    </w:p>
    <w:p w:rsidR="00907D38" w:rsidRDefault="00F011D0" w:rsidP="0080122E">
      <w:r>
        <w:t>Например, такие записи:</w:t>
      </w:r>
    </w:p>
    <w:p w:rsidR="00E97982" w:rsidRDefault="00E97982" w:rsidP="0080122E"/>
    <w:p w:rsidR="00F011D0" w:rsidRPr="00907D38" w:rsidRDefault="00F011D0" w:rsidP="00061023">
      <w:pPr>
        <w:jc w:val="center"/>
      </w:pPr>
      <w:r>
        <w:rPr>
          <w:noProof/>
          <w:lang w:eastAsia="ru-RU"/>
        </w:rPr>
        <w:drawing>
          <wp:inline distT="0" distB="0" distL="0" distR="0" wp14:anchorId="4F1AC58C" wp14:editId="51195FA1">
            <wp:extent cx="6152515" cy="1102360"/>
            <wp:effectExtent l="0" t="0" r="635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D38" w:rsidRDefault="00F011D0" w:rsidP="007B352A">
      <w:pPr>
        <w:jc w:val="both"/>
      </w:pPr>
      <w:r>
        <w:t>означают, что проведены начисления в соответствии с уведомлением ЕНС по НДФЛ за январь, февраль, март, затем обработаны начисления в соответствии с декларацией 6-НДФЛ за 1 квартал и сумм к доначислению/уменьшению налога выявлено не было. Начисленные суммы в декларации совпали с начисленными ранее суммами по уведомлению ЕНС.</w:t>
      </w:r>
    </w:p>
    <w:p w:rsidR="003C31E2" w:rsidRPr="000366B7" w:rsidRDefault="003C31E2" w:rsidP="0080122E"/>
    <w:p w:rsidR="003B56D0" w:rsidRPr="00521900" w:rsidRDefault="003E02CB" w:rsidP="00E97982">
      <w:pPr>
        <w:pStyle w:val="2"/>
      </w:pPr>
      <w:bookmarkStart w:id="10" w:name="_Toc178934515"/>
      <w:r>
        <w:t>4</w:t>
      </w:r>
      <w:r w:rsidR="00A715D9">
        <w:t>.</w:t>
      </w:r>
      <w:r w:rsidR="007149D4" w:rsidRPr="00521900">
        <w:t>2. Журнал уплат</w:t>
      </w:r>
      <w:r w:rsidR="00521900">
        <w:t xml:space="preserve"> по данным НП</w:t>
      </w:r>
      <w:bookmarkEnd w:id="10"/>
    </w:p>
    <w:p w:rsidR="005406CC" w:rsidRPr="000366B7" w:rsidRDefault="005406CC" w:rsidP="00F06EE6">
      <w:pPr>
        <w:pStyle w:val="a5"/>
        <w:ind w:left="142" w:firstLine="284"/>
        <w:jc w:val="both"/>
      </w:pPr>
    </w:p>
    <w:p w:rsidR="003B56D0" w:rsidRPr="00521900" w:rsidRDefault="00521900" w:rsidP="00F06EE6">
      <w:pPr>
        <w:pStyle w:val="a5"/>
        <w:ind w:left="142" w:firstLine="284"/>
        <w:jc w:val="both"/>
      </w:pPr>
      <w:r>
        <w:t>Предусмотрена настраиваемая загрузка</w:t>
      </w:r>
      <w:r w:rsidR="00A715D9">
        <w:t xml:space="preserve"> операций уплат налогов/сборов</w:t>
      </w:r>
      <w:r>
        <w:t xml:space="preserve"> из таблицы </w:t>
      </w:r>
      <w:r w:rsidRPr="000D0773">
        <w:rPr>
          <w:lang w:val="en-US"/>
        </w:rPr>
        <w:t>excel</w:t>
      </w:r>
      <w:r w:rsidRPr="00521900">
        <w:t xml:space="preserve"> </w:t>
      </w:r>
      <w:r>
        <w:t xml:space="preserve">по кнопке </w:t>
      </w:r>
      <w:r>
        <w:rPr>
          <w:noProof/>
          <w:lang w:eastAsia="ru-RU"/>
        </w:rPr>
        <w:drawing>
          <wp:inline distT="0" distB="0" distL="0" distR="0" wp14:anchorId="5576802C" wp14:editId="3E200C46">
            <wp:extent cx="320040" cy="243840"/>
            <wp:effectExtent l="0" t="0" r="3810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773" w:rsidRDefault="000D0773" w:rsidP="00F06EE6">
      <w:pPr>
        <w:ind w:firstLine="426"/>
        <w:jc w:val="both"/>
        <w:rPr>
          <w:noProof/>
          <w:lang w:eastAsia="ru-RU"/>
        </w:rPr>
      </w:pPr>
      <w:r>
        <w:rPr>
          <w:noProof/>
          <w:lang w:eastAsia="ru-RU"/>
        </w:rPr>
        <w:t>Необходимо задать конечный номер строки (чтобы отсечь итоговую строку</w:t>
      </w:r>
      <w:r w:rsidR="00FB2584">
        <w:rPr>
          <w:noProof/>
          <w:lang w:eastAsia="ru-RU"/>
        </w:rPr>
        <w:t>, если она имеется</w:t>
      </w:r>
      <w:r>
        <w:rPr>
          <w:noProof/>
          <w:lang w:eastAsia="ru-RU"/>
        </w:rPr>
        <w:t xml:space="preserve">) и </w:t>
      </w:r>
      <w:r w:rsidR="009775CF">
        <w:rPr>
          <w:noProof/>
          <w:lang w:eastAsia="ru-RU"/>
        </w:rPr>
        <w:t>сопоставить номера столб</w:t>
      </w:r>
      <w:r>
        <w:rPr>
          <w:noProof/>
          <w:lang w:eastAsia="ru-RU"/>
        </w:rPr>
        <w:t>цов таблицы со столбцами в журнале.</w:t>
      </w:r>
      <w:r w:rsidR="00A715D9">
        <w:rPr>
          <w:noProof/>
          <w:lang w:eastAsia="ru-RU"/>
        </w:rPr>
        <w:t xml:space="preserve"> </w:t>
      </w:r>
      <w:r w:rsidR="00604C44">
        <w:rPr>
          <w:noProof/>
          <w:lang w:eastAsia="ru-RU"/>
        </w:rPr>
        <w:t xml:space="preserve">Программа запомнит настройки </w:t>
      </w:r>
      <w:r w:rsidR="00A715D9">
        <w:rPr>
          <w:noProof/>
          <w:lang w:eastAsia="ru-RU"/>
        </w:rPr>
        <w:t xml:space="preserve">столбцов, чтобы предложить их при </w:t>
      </w:r>
      <w:r w:rsidR="00604C44">
        <w:rPr>
          <w:noProof/>
          <w:lang w:eastAsia="ru-RU"/>
        </w:rPr>
        <w:t xml:space="preserve">следующей </w:t>
      </w:r>
      <w:r w:rsidR="00A715D9">
        <w:rPr>
          <w:noProof/>
          <w:lang w:eastAsia="ru-RU"/>
        </w:rPr>
        <w:t xml:space="preserve">загрузке уплат из однотипного </w:t>
      </w:r>
      <w:r w:rsidR="00A715D9">
        <w:rPr>
          <w:noProof/>
          <w:lang w:val="en-US" w:eastAsia="ru-RU"/>
        </w:rPr>
        <w:t>Excel</w:t>
      </w:r>
      <w:r w:rsidR="00A715D9" w:rsidRPr="00A715D9">
        <w:rPr>
          <w:noProof/>
          <w:lang w:eastAsia="ru-RU"/>
        </w:rPr>
        <w:t>-</w:t>
      </w:r>
      <w:r w:rsidR="00A715D9">
        <w:rPr>
          <w:noProof/>
          <w:lang w:eastAsia="ru-RU"/>
        </w:rPr>
        <w:t>файла.</w:t>
      </w:r>
    </w:p>
    <w:p w:rsidR="000D0773" w:rsidRDefault="000D0773" w:rsidP="0080122E">
      <w:pPr>
        <w:rPr>
          <w:noProof/>
          <w:lang w:eastAsia="ru-RU"/>
        </w:rPr>
      </w:pPr>
      <w:r>
        <w:rPr>
          <w:noProof/>
          <w:lang w:eastAsia="ru-RU"/>
        </w:rPr>
        <w:t xml:space="preserve">Заполнение </w:t>
      </w:r>
      <w:r w:rsidR="00A715D9">
        <w:rPr>
          <w:noProof/>
          <w:lang w:eastAsia="ru-RU"/>
        </w:rPr>
        <w:t xml:space="preserve">соответствий </w:t>
      </w:r>
      <w:r>
        <w:rPr>
          <w:noProof/>
          <w:lang w:eastAsia="ru-RU"/>
        </w:rPr>
        <w:t xml:space="preserve">всех </w:t>
      </w:r>
      <w:r w:rsidR="00A715D9">
        <w:rPr>
          <w:noProof/>
          <w:lang w:eastAsia="ru-RU"/>
        </w:rPr>
        <w:t>колонок</w:t>
      </w:r>
      <w:r>
        <w:rPr>
          <w:noProof/>
          <w:lang w:eastAsia="ru-RU"/>
        </w:rPr>
        <w:t xml:space="preserve"> необязательно</w:t>
      </w:r>
      <w:r w:rsidR="00604C44">
        <w:rPr>
          <w:noProof/>
          <w:lang w:eastAsia="ru-RU"/>
        </w:rPr>
        <w:t>.</w:t>
      </w:r>
      <w:r>
        <w:rPr>
          <w:noProof/>
          <w:lang w:eastAsia="ru-RU"/>
        </w:rPr>
        <w:t xml:space="preserve"> </w:t>
      </w:r>
      <w:r w:rsidR="00604C44">
        <w:rPr>
          <w:noProof/>
          <w:lang w:eastAsia="ru-RU"/>
        </w:rPr>
        <w:t>Н</w:t>
      </w:r>
      <w:r>
        <w:rPr>
          <w:noProof/>
          <w:lang w:eastAsia="ru-RU"/>
        </w:rPr>
        <w:t>апример</w:t>
      </w:r>
      <w:r w:rsidR="00604C44">
        <w:rPr>
          <w:noProof/>
          <w:lang w:eastAsia="ru-RU"/>
        </w:rPr>
        <w:t>, заполнить можно так:</w:t>
      </w:r>
    </w:p>
    <w:p w:rsidR="003B56D0" w:rsidRPr="000D0773" w:rsidRDefault="000D0773" w:rsidP="00A715D9">
      <w:pPr>
        <w:jc w:val="center"/>
      </w:pPr>
      <w:r>
        <w:rPr>
          <w:noProof/>
          <w:lang w:eastAsia="ru-RU"/>
        </w:rPr>
        <w:drawing>
          <wp:inline distT="0" distB="0" distL="0" distR="0" wp14:anchorId="6E83AFAB" wp14:editId="4CF735F2">
            <wp:extent cx="4040101" cy="43053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39367" cy="430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23A" w:rsidRDefault="00F2723A" w:rsidP="00A715D9">
      <w:pPr>
        <w:jc w:val="both"/>
      </w:pPr>
    </w:p>
    <w:p w:rsidR="001F2F17" w:rsidRDefault="000D0773" w:rsidP="00A715D9">
      <w:pPr>
        <w:jc w:val="both"/>
      </w:pPr>
      <w:r>
        <w:t xml:space="preserve">Предусмотрена загрузка из выписок </w:t>
      </w:r>
      <w:r w:rsidR="003A72B0">
        <w:t xml:space="preserve">по счету </w:t>
      </w:r>
      <w:r>
        <w:t>60301 (по стрелочке вниз – выбрать соответствующий пункт)</w:t>
      </w:r>
    </w:p>
    <w:p w:rsidR="000D0773" w:rsidRPr="000D0773" w:rsidRDefault="00D92123" w:rsidP="00A715D9">
      <w:pPr>
        <w:jc w:val="center"/>
      </w:pPr>
      <w:r>
        <w:rPr>
          <w:noProof/>
          <w:lang w:eastAsia="ru-RU"/>
        </w:rPr>
        <w:drawing>
          <wp:inline distT="0" distB="0" distL="0" distR="0" wp14:anchorId="56F0EDCE" wp14:editId="595DE344">
            <wp:extent cx="6152515" cy="178054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773" w:rsidRDefault="000D0773" w:rsidP="0080122E"/>
    <w:p w:rsidR="000D0773" w:rsidRPr="000D0773" w:rsidRDefault="000D0773" w:rsidP="00A715D9">
      <w:pPr>
        <w:keepNext/>
        <w:rPr>
          <w:b/>
        </w:rPr>
      </w:pPr>
      <w:r w:rsidRPr="000D0773">
        <w:rPr>
          <w:b/>
        </w:rPr>
        <w:t>Примечание.</w:t>
      </w:r>
    </w:p>
    <w:p w:rsidR="001F2F17" w:rsidRDefault="001F2F17" w:rsidP="00A715D9">
      <w:pPr>
        <w:jc w:val="both"/>
      </w:pPr>
      <w:r>
        <w:t xml:space="preserve">При повторной загрузке из одного и того же файла </w:t>
      </w:r>
      <w:r>
        <w:rPr>
          <w:lang w:val="en-US"/>
        </w:rPr>
        <w:t>Excel</w:t>
      </w:r>
      <w:r w:rsidRPr="001F2F17">
        <w:t xml:space="preserve"> </w:t>
      </w:r>
      <w:r>
        <w:t xml:space="preserve">записи из Журнала </w:t>
      </w:r>
      <w:r w:rsidR="00A715D9">
        <w:t xml:space="preserve">уплат </w:t>
      </w:r>
      <w:r>
        <w:t>удаляются и заменяются новы</w:t>
      </w:r>
      <w:r w:rsidR="00FE707F">
        <w:t>ми</w:t>
      </w:r>
      <w:r w:rsidR="001B5315">
        <w:t xml:space="preserve"> (п</w:t>
      </w:r>
      <w:r w:rsidR="00041589">
        <w:t>оскольку п</w:t>
      </w:r>
      <w:r w:rsidR="00A715D9">
        <w:t>рограмма запоминает наименование файла, из которого производилась загрузка операций уплат)</w:t>
      </w:r>
      <w:r w:rsidR="001B5315">
        <w:t>.</w:t>
      </w:r>
    </w:p>
    <w:p w:rsidR="001F2F17" w:rsidRDefault="001F2F17" w:rsidP="0080122E">
      <w:r>
        <w:t xml:space="preserve">При повторной загрузке из другого файла записи </w:t>
      </w:r>
      <w:r w:rsidR="00041589">
        <w:t>в Журнале</w:t>
      </w:r>
      <w:r>
        <w:t xml:space="preserve"> дополняются новыми.</w:t>
      </w:r>
    </w:p>
    <w:p w:rsidR="00F41DDC" w:rsidRPr="00F47B7C" w:rsidRDefault="00F41DDC" w:rsidP="007B352A">
      <w:pPr>
        <w:jc w:val="both"/>
      </w:pPr>
      <w:r>
        <w:t>Удаление записей в журнале возможно</w:t>
      </w:r>
      <w:r w:rsidR="00041589">
        <w:t xml:space="preserve"> только</w:t>
      </w:r>
      <w:r>
        <w:t xml:space="preserve"> если они не </w:t>
      </w:r>
      <w:r w:rsidR="00041589">
        <w:t xml:space="preserve">были </w:t>
      </w:r>
      <w:r>
        <w:t>проведены в карточку ЕНС.</w:t>
      </w:r>
      <w:r w:rsidR="00D62A21">
        <w:t xml:space="preserve"> </w:t>
      </w:r>
      <w:r>
        <w:t xml:space="preserve">При необходимости можно полностью очистить журнал </w:t>
      </w:r>
      <w:r w:rsidR="00041589">
        <w:t xml:space="preserve">уплат – см. </w:t>
      </w:r>
      <w:r w:rsidR="00F06EE6">
        <w:t xml:space="preserve">в </w:t>
      </w:r>
      <w:r w:rsidR="00041589">
        <w:t>Журнале уплат меню</w:t>
      </w:r>
      <w:r>
        <w:t xml:space="preserve"> «Операции - Очистить».</w:t>
      </w:r>
    </w:p>
    <w:p w:rsidR="00391E1F" w:rsidRPr="005406CC" w:rsidRDefault="00391E1F" w:rsidP="003B141B">
      <w:pPr>
        <w:pStyle w:val="1"/>
        <w:rPr>
          <w:sz w:val="28"/>
          <w:szCs w:val="28"/>
        </w:rPr>
      </w:pPr>
      <w:bookmarkStart w:id="11" w:name="_5._Сравнение_операций"/>
      <w:bookmarkStart w:id="12" w:name="_Toc178934516"/>
      <w:bookmarkEnd w:id="11"/>
      <w:r w:rsidRPr="005406CC">
        <w:rPr>
          <w:sz w:val="28"/>
          <w:szCs w:val="28"/>
        </w:rPr>
        <w:t>5. Сравнение операций</w:t>
      </w:r>
      <w:bookmarkEnd w:id="12"/>
    </w:p>
    <w:p w:rsidR="00482314" w:rsidRDefault="00482314" w:rsidP="00482314">
      <w:pPr>
        <w:ind w:firstLine="426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Так как журналы НП ведутся нарастающим итогом, а выписка из ЛК может быть </w:t>
      </w:r>
      <w:r w:rsidR="00D25F57">
        <w:rPr>
          <w:noProof/>
          <w:lang w:eastAsia="ru-RU"/>
        </w:rPr>
        <w:t xml:space="preserve">импортирована </w:t>
      </w:r>
      <w:r>
        <w:rPr>
          <w:noProof/>
          <w:lang w:eastAsia="ru-RU"/>
        </w:rPr>
        <w:t>за определенный период, то чтобы сравнение происходило корректно</w:t>
      </w:r>
      <w:r w:rsidR="00E74544">
        <w:rPr>
          <w:noProof/>
          <w:lang w:eastAsia="ru-RU"/>
        </w:rPr>
        <w:t>,</w:t>
      </w:r>
      <w:r>
        <w:rPr>
          <w:noProof/>
          <w:lang w:eastAsia="ru-RU"/>
        </w:rPr>
        <w:t xml:space="preserve"> следует синхронизировать период сравнения. Для этого в каждом окне сравнения операций и в виртуальной карточке ЕНС можно воспользоваться кнопкой </w:t>
      </w:r>
      <w:r>
        <w:rPr>
          <w:noProof/>
          <w:lang w:eastAsia="ru-RU"/>
        </w:rPr>
        <w:drawing>
          <wp:inline distT="0" distB="0" distL="0" distR="0" wp14:anchorId="0911B01F" wp14:editId="069E5089">
            <wp:extent cx="198120" cy="1905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«Заполнить период дат по опеарциям ЕНС из ЛК по данным НО». При необходимости следует расширить/уменьшить приграничные даты.</w:t>
      </w:r>
    </w:p>
    <w:p w:rsidR="00482314" w:rsidRPr="00482314" w:rsidRDefault="00482314" w:rsidP="00482314">
      <w:pPr>
        <w:ind w:firstLine="426"/>
        <w:jc w:val="both"/>
        <w:rPr>
          <w:noProof/>
          <w:lang w:eastAsia="ru-RU"/>
        </w:rPr>
      </w:pPr>
    </w:p>
    <w:p w:rsidR="00391E1F" w:rsidRPr="00391E1F" w:rsidRDefault="00391E1F" w:rsidP="00E97982">
      <w:pPr>
        <w:pStyle w:val="2"/>
      </w:pPr>
      <w:bookmarkStart w:id="13" w:name="_Toc178934517"/>
      <w:r>
        <w:t>5.</w:t>
      </w:r>
      <w:r w:rsidRPr="00A843D2">
        <w:t xml:space="preserve">1. </w:t>
      </w:r>
      <w:r>
        <w:t>Сравнение операций уплат</w:t>
      </w:r>
      <w:bookmarkEnd w:id="13"/>
    </w:p>
    <w:p w:rsidR="00391E1F" w:rsidRPr="005312EE" w:rsidRDefault="00391E1F" w:rsidP="00391E1F">
      <w:pPr>
        <w:ind w:firstLine="426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Для сравнения операций </w:t>
      </w:r>
      <w:r w:rsidR="00AB3C3A">
        <w:rPr>
          <w:noProof/>
          <w:lang w:eastAsia="ru-RU"/>
        </w:rPr>
        <w:t>уплат выберите</w:t>
      </w:r>
      <w:r w:rsidR="00C94B20">
        <w:rPr>
          <w:noProof/>
          <w:lang w:eastAsia="ru-RU"/>
        </w:rPr>
        <w:t xml:space="preserve"> в главном окне справа</w:t>
      </w:r>
      <w:r w:rsidR="00AB3C3A">
        <w:rPr>
          <w:noProof/>
          <w:lang w:eastAsia="ru-RU"/>
        </w:rPr>
        <w:t xml:space="preserve"> </w:t>
      </w:r>
      <w:r>
        <w:rPr>
          <w:noProof/>
          <w:lang w:eastAsia="ru-RU"/>
        </w:rPr>
        <w:t>«Сравнение журнала уплат НП с операциями ЕНС из ЛК по данным НО»</w:t>
      </w:r>
    </w:p>
    <w:p w:rsidR="00391E1F" w:rsidRDefault="003756F0" w:rsidP="009857CD">
      <w:r>
        <w:rPr>
          <w:noProof/>
          <w:lang w:eastAsia="ru-RU"/>
        </w:rPr>
        <w:drawing>
          <wp:inline distT="0" distB="0" distL="0" distR="0" wp14:anchorId="24C64E87" wp14:editId="1CC82AD7">
            <wp:extent cx="6152515" cy="1393825"/>
            <wp:effectExtent l="0" t="0" r="63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E1F" w:rsidRDefault="00391E1F" w:rsidP="00272C29">
      <w:pPr>
        <w:ind w:firstLine="426"/>
        <w:jc w:val="both"/>
        <w:rPr>
          <w:noProof/>
          <w:lang w:eastAsia="ru-RU"/>
        </w:rPr>
      </w:pPr>
      <w:r>
        <w:rPr>
          <w:noProof/>
          <w:lang w:eastAsia="ru-RU"/>
        </w:rPr>
        <w:t>В результате будет получена таблица сравнения</w:t>
      </w:r>
      <w:r w:rsidR="009857CD">
        <w:rPr>
          <w:noProof/>
          <w:lang w:eastAsia="ru-RU"/>
        </w:rPr>
        <w:t xml:space="preserve"> с описанием итогов</w:t>
      </w:r>
      <w:r>
        <w:rPr>
          <w:noProof/>
          <w:lang w:eastAsia="ru-RU"/>
        </w:rPr>
        <w:t>:</w:t>
      </w:r>
    </w:p>
    <w:p w:rsidR="00E97982" w:rsidRDefault="00E97982" w:rsidP="00272C29">
      <w:pPr>
        <w:ind w:firstLine="426"/>
        <w:jc w:val="both"/>
        <w:rPr>
          <w:noProof/>
          <w:lang w:eastAsia="ru-RU"/>
        </w:rPr>
      </w:pPr>
    </w:p>
    <w:p w:rsidR="00492978" w:rsidRPr="00492978" w:rsidRDefault="003756F0" w:rsidP="00310F1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B7CEE3D" wp14:editId="15832C73">
            <wp:extent cx="4555078" cy="2171525"/>
            <wp:effectExtent l="0" t="0" r="0" b="63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57496" cy="217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E1F" w:rsidRDefault="00391E1F" w:rsidP="00391E1F">
      <w:pPr>
        <w:ind w:firstLine="426"/>
      </w:pPr>
    </w:p>
    <w:p w:rsidR="00605CFA" w:rsidRPr="00F47B7C" w:rsidRDefault="009857CD" w:rsidP="00E97982">
      <w:pPr>
        <w:pStyle w:val="2"/>
      </w:pPr>
      <w:bookmarkStart w:id="14" w:name="_Toc178934518"/>
      <w:r>
        <w:t>5.2</w:t>
      </w:r>
      <w:r w:rsidRPr="00A843D2">
        <w:t xml:space="preserve">. </w:t>
      </w:r>
      <w:r>
        <w:t>Сравнение операций начислений</w:t>
      </w:r>
      <w:bookmarkEnd w:id="14"/>
    </w:p>
    <w:p w:rsidR="00F41DDC" w:rsidRDefault="00C94B20" w:rsidP="005312EE">
      <w:pPr>
        <w:ind w:firstLine="426"/>
        <w:jc w:val="both"/>
        <w:rPr>
          <w:noProof/>
          <w:lang w:eastAsia="ru-RU"/>
        </w:rPr>
      </w:pPr>
      <w:r>
        <w:rPr>
          <w:noProof/>
          <w:lang w:eastAsia="ru-RU"/>
        </w:rPr>
        <w:t>Для сравнения операций уплат выберите в главном окне справа «Сравнение журнала начислений НП с операциями ЕНС из ЛК по данным НО»</w:t>
      </w:r>
      <w:r w:rsidR="00E74544">
        <w:rPr>
          <w:noProof/>
          <w:lang w:eastAsia="ru-RU"/>
        </w:rPr>
        <w:t>.</w:t>
      </w:r>
    </w:p>
    <w:p w:rsidR="00391E1F" w:rsidRDefault="00605CFA" w:rsidP="00605CFA">
      <w:r>
        <w:tab/>
      </w:r>
      <w:r w:rsidR="00C94B20">
        <w:rPr>
          <w:noProof/>
          <w:lang w:eastAsia="ru-RU"/>
        </w:rPr>
        <w:drawing>
          <wp:inline distT="0" distB="0" distL="0" distR="0" wp14:anchorId="1B8DA3D6" wp14:editId="01A62245">
            <wp:extent cx="6053822" cy="1303361"/>
            <wp:effectExtent l="0" t="0" r="444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05857" cy="131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CFA" w:rsidRPr="00605CFA" w:rsidRDefault="00605CFA" w:rsidP="00605CFA"/>
    <w:p w:rsidR="009857CD" w:rsidRPr="003756F0" w:rsidRDefault="009857CD" w:rsidP="00855A9B">
      <w:pPr>
        <w:ind w:firstLine="426"/>
        <w:jc w:val="both"/>
        <w:rPr>
          <w:noProof/>
          <w:lang w:eastAsia="ru-RU"/>
        </w:rPr>
      </w:pPr>
      <w:r>
        <w:rPr>
          <w:noProof/>
          <w:lang w:eastAsia="ru-RU"/>
        </w:rPr>
        <w:t>В результате будет получена табли</w:t>
      </w:r>
      <w:r w:rsidR="003756F0">
        <w:rPr>
          <w:noProof/>
          <w:lang w:eastAsia="ru-RU"/>
        </w:rPr>
        <w:t xml:space="preserve">ца сравнения с описанием итогов. После корректировки диапазона сравнения и обновления </w:t>
      </w:r>
      <w:r w:rsidR="00022637">
        <w:rPr>
          <w:noProof/>
          <w:lang w:eastAsia="ru-RU"/>
        </w:rPr>
        <w:t>окна (</w:t>
      </w:r>
      <w:r w:rsidR="00022637">
        <w:rPr>
          <w:noProof/>
          <w:lang w:val="en-US" w:eastAsia="ru-RU"/>
        </w:rPr>
        <w:t>F</w:t>
      </w:r>
      <w:r w:rsidR="00022637" w:rsidRPr="00022637">
        <w:rPr>
          <w:noProof/>
          <w:lang w:eastAsia="ru-RU"/>
        </w:rPr>
        <w:t>5)</w:t>
      </w:r>
      <w:r w:rsidR="00022637">
        <w:rPr>
          <w:noProof/>
          <w:lang w:eastAsia="ru-RU"/>
        </w:rPr>
        <w:t xml:space="preserve"> </w:t>
      </w:r>
      <w:r w:rsidR="00E74544">
        <w:rPr>
          <w:noProof/>
          <w:lang w:eastAsia="ru-RU"/>
        </w:rPr>
        <w:t>будет видна актуальная информация</w:t>
      </w:r>
      <w:r w:rsidR="00022637">
        <w:rPr>
          <w:noProof/>
          <w:lang w:eastAsia="ru-RU"/>
        </w:rPr>
        <w:t xml:space="preserve">: </w:t>
      </w:r>
      <w:r w:rsidR="003756F0">
        <w:rPr>
          <w:noProof/>
          <w:lang w:eastAsia="ru-RU"/>
        </w:rPr>
        <w:t xml:space="preserve"> </w:t>
      </w:r>
    </w:p>
    <w:p w:rsidR="00855A9B" w:rsidRDefault="00822A09" w:rsidP="00855A9B">
      <w:pPr>
        <w:jc w:val="both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217772E7" wp14:editId="03947A57">
            <wp:extent cx="5345246" cy="2476500"/>
            <wp:effectExtent l="0" t="0" r="825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42356" cy="247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CD" w:rsidRDefault="009857CD" w:rsidP="00272C29">
      <w:pPr>
        <w:ind w:firstLine="426"/>
        <w:jc w:val="both"/>
        <w:rPr>
          <w:noProof/>
          <w:lang w:eastAsia="ru-RU"/>
        </w:rPr>
      </w:pPr>
      <w:r>
        <w:rPr>
          <w:noProof/>
          <w:lang w:eastAsia="ru-RU"/>
        </w:rPr>
        <w:t>В каждой строке можно получить подробную информацию по двойному щелчку мышки</w:t>
      </w:r>
      <w:r w:rsidR="00F47B7C">
        <w:rPr>
          <w:noProof/>
          <w:lang w:eastAsia="ru-RU"/>
        </w:rPr>
        <w:t>.</w:t>
      </w:r>
      <w:r w:rsidR="00E74544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Например, </w:t>
      </w:r>
      <w:r w:rsidR="0070204F">
        <w:rPr>
          <w:noProof/>
          <w:lang w:eastAsia="ru-RU"/>
        </w:rPr>
        <w:t xml:space="preserve">просмотр записи </w:t>
      </w:r>
      <w:r>
        <w:rPr>
          <w:noProof/>
          <w:lang w:eastAsia="ru-RU"/>
        </w:rPr>
        <w:t>в данных из Журнала начислений НП</w:t>
      </w:r>
      <w:r w:rsidR="00E74544">
        <w:rPr>
          <w:noProof/>
          <w:lang w:eastAsia="ru-RU"/>
        </w:rPr>
        <w:t>:</w:t>
      </w:r>
    </w:p>
    <w:p w:rsidR="00855A9B" w:rsidRDefault="00855A9B" w:rsidP="00310F1C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32D533A" wp14:editId="7CDE876C">
            <wp:extent cx="5127050" cy="3553851"/>
            <wp:effectExtent l="0" t="0" r="0" b="889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62234" cy="357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56F" w:rsidRPr="005406CC" w:rsidRDefault="00E9056F" w:rsidP="003B141B">
      <w:pPr>
        <w:pStyle w:val="1"/>
        <w:rPr>
          <w:sz w:val="28"/>
          <w:szCs w:val="28"/>
        </w:rPr>
      </w:pPr>
      <w:bookmarkStart w:id="15" w:name="_Toc178934519"/>
      <w:r w:rsidRPr="005406CC">
        <w:rPr>
          <w:sz w:val="28"/>
          <w:szCs w:val="28"/>
        </w:rPr>
        <w:t>6. Виртуальные карточки ЕНС в разрезе КБК-ОКТМО</w:t>
      </w:r>
      <w:bookmarkEnd w:id="15"/>
    </w:p>
    <w:p w:rsidR="00E9056F" w:rsidRDefault="00E9056F" w:rsidP="00E9056F">
      <w:pPr>
        <w:spacing w:after="120"/>
        <w:ind w:firstLine="426"/>
        <w:jc w:val="both"/>
      </w:pPr>
      <w:r w:rsidRPr="004A28C8">
        <w:t>В программе предусмотрена возможность ф</w:t>
      </w:r>
      <w:r>
        <w:t xml:space="preserve">ормирования виртуальных карточек ЕНС в разрезе КБК-ОКТМО по данным Журнала начислений НП и </w:t>
      </w:r>
      <w:r>
        <w:rPr>
          <w:noProof/>
          <w:lang w:eastAsia="ru-RU"/>
        </w:rPr>
        <w:t>операциям ЕНС из ЛК по данным НО</w:t>
      </w:r>
      <w:r>
        <w:t xml:space="preserve"> </w:t>
      </w:r>
      <w:r w:rsidRPr="00443DBD">
        <w:rPr>
          <w:u w:val="single"/>
        </w:rPr>
        <w:t>как альтернатива с</w:t>
      </w:r>
      <w:r w:rsidR="0017082B" w:rsidRPr="00443DBD">
        <w:rPr>
          <w:u w:val="single"/>
        </w:rPr>
        <w:t>равнению операций начисления</w:t>
      </w:r>
      <w:r>
        <w:t>.</w:t>
      </w:r>
    </w:p>
    <w:p w:rsidR="00E9056F" w:rsidRPr="00B80E1C" w:rsidRDefault="00E9056F" w:rsidP="00E9056F">
      <w:pPr>
        <w:ind w:firstLine="426"/>
        <w:jc w:val="both"/>
        <w:rPr>
          <w:noProof/>
          <w:lang w:eastAsia="ru-RU"/>
        </w:rPr>
      </w:pPr>
      <w:r w:rsidRPr="004A28C8">
        <w:t>Для формирования виртуаль</w:t>
      </w:r>
      <w:r>
        <w:t>ных карточек ЕНС в разрезе КБК-ОКТМО</w:t>
      </w:r>
      <w:r w:rsidRPr="004A28C8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выберите </w:t>
      </w:r>
      <w:r w:rsidR="00B80E1C">
        <w:rPr>
          <w:noProof/>
          <w:lang w:eastAsia="ru-RU"/>
        </w:rPr>
        <w:t xml:space="preserve">в главном окне справа </w:t>
      </w:r>
      <w:r>
        <w:rPr>
          <w:noProof/>
          <w:lang w:eastAsia="ru-RU"/>
        </w:rPr>
        <w:t>«Виртуальная карточка журнала начислений и операций ЕНС из ЛК»</w:t>
      </w:r>
      <w:r w:rsidR="00E74544">
        <w:rPr>
          <w:noProof/>
          <w:lang w:eastAsia="ru-RU"/>
        </w:rPr>
        <w:t>.</w:t>
      </w:r>
    </w:p>
    <w:p w:rsidR="00E9056F" w:rsidRDefault="00B80E1C" w:rsidP="00E9056F">
      <w:pPr>
        <w:ind w:firstLine="426"/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AE1759B" wp14:editId="7366A8FE">
            <wp:extent cx="6152515" cy="1362075"/>
            <wp:effectExtent l="0" t="0" r="63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E1C" w:rsidRDefault="00B80E1C" w:rsidP="00E9056F">
      <w:pPr>
        <w:ind w:firstLine="426"/>
        <w:jc w:val="both"/>
        <w:rPr>
          <w:lang w:val="en-US"/>
        </w:rPr>
      </w:pPr>
    </w:p>
    <w:p w:rsidR="005D2513" w:rsidRDefault="00B80E1C" w:rsidP="00E9056F">
      <w:pPr>
        <w:ind w:firstLine="426"/>
        <w:jc w:val="both"/>
      </w:pPr>
      <w:r>
        <w:t>Будет создана изначально пустая карточка. Укажите период сравнения (</w:t>
      </w:r>
      <w:r w:rsidR="005D2513">
        <w:t>желательно проставить такой же период, как и при сравнении операций начисления)</w:t>
      </w:r>
    </w:p>
    <w:p w:rsidR="00B80E1C" w:rsidRPr="00B80E1C" w:rsidRDefault="00FF03DA" w:rsidP="00E9056F">
      <w:pPr>
        <w:ind w:firstLine="426"/>
        <w:jc w:val="both"/>
      </w:pPr>
      <w:r>
        <w:t>Далее нажмите кнопку поиск «</w:t>
      </w:r>
      <w:r>
        <w:rPr>
          <w:noProof/>
          <w:lang w:eastAsia="ru-RU"/>
        </w:rPr>
        <w:drawing>
          <wp:inline distT="0" distB="0" distL="0" distR="0" wp14:anchorId="21CAAE1B" wp14:editId="7785F4AF">
            <wp:extent cx="228600" cy="2286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3DBD">
        <w:t xml:space="preserve"> Поиск»</w:t>
      </w:r>
    </w:p>
    <w:p w:rsidR="00E9056F" w:rsidRDefault="00E9056F" w:rsidP="00E9056F">
      <w:pPr>
        <w:ind w:firstLine="426"/>
        <w:jc w:val="both"/>
      </w:pPr>
    </w:p>
    <w:p w:rsidR="006E4BA6" w:rsidRDefault="00FF03DA" w:rsidP="00E9056F">
      <w:pPr>
        <w:ind w:firstLine="426"/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93CF2F0" wp14:editId="18DDA439">
            <wp:extent cx="6152515" cy="2977515"/>
            <wp:effectExtent l="0" t="0" r="63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BA6" w:rsidRDefault="006E4BA6" w:rsidP="00E9056F">
      <w:pPr>
        <w:ind w:firstLine="426"/>
        <w:jc w:val="both"/>
        <w:rPr>
          <w:lang w:val="en-US"/>
        </w:rPr>
      </w:pPr>
    </w:p>
    <w:p w:rsidR="00E9056F" w:rsidRDefault="00E9056F" w:rsidP="00E9056F">
      <w:pPr>
        <w:ind w:firstLine="426"/>
        <w:jc w:val="both"/>
      </w:pPr>
      <w:r>
        <w:t xml:space="preserve">В результате будет создан список карточек для выбора. Кроме того, для наглядности будет обозначено итоговое сальдо, где </w:t>
      </w:r>
    </w:p>
    <w:p w:rsidR="00E9056F" w:rsidRDefault="00E9056F" w:rsidP="00E9056F">
      <w:pPr>
        <w:ind w:firstLine="426"/>
        <w:jc w:val="both"/>
      </w:pPr>
      <w:r>
        <w:t>равенство - нулевое сальдо</w:t>
      </w:r>
    </w:p>
    <w:p w:rsidR="00E9056F" w:rsidRDefault="00E9056F" w:rsidP="00E9056F">
      <w:pPr>
        <w:ind w:firstLine="426"/>
        <w:jc w:val="both"/>
      </w:pPr>
      <w:r>
        <w:t>минус -  отрицательное сальдо</w:t>
      </w:r>
    </w:p>
    <w:p w:rsidR="00E9056F" w:rsidRDefault="00E9056F" w:rsidP="00FF03DA">
      <w:pPr>
        <w:ind w:firstLine="426"/>
        <w:jc w:val="both"/>
      </w:pPr>
      <w:r>
        <w:t>плюс - положительное сальдо</w:t>
      </w:r>
    </w:p>
    <w:p w:rsidR="00E9056F" w:rsidRDefault="00E9056F" w:rsidP="00E9056F">
      <w:pPr>
        <w:ind w:firstLine="426"/>
        <w:jc w:val="both"/>
      </w:pPr>
    </w:p>
    <w:p w:rsidR="00E9056F" w:rsidRDefault="00D44721" w:rsidP="00E9056F">
      <w:pPr>
        <w:ind w:firstLine="426"/>
        <w:jc w:val="both"/>
      </w:pPr>
      <w:r>
        <w:rPr>
          <w:noProof/>
          <w:lang w:eastAsia="ru-RU"/>
        </w:rPr>
        <w:drawing>
          <wp:inline distT="0" distB="0" distL="0" distR="0" wp14:anchorId="278BD04E" wp14:editId="11CC4EA2">
            <wp:extent cx="6152515" cy="1365250"/>
            <wp:effectExtent l="0" t="0" r="635" b="635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68B" w:rsidRDefault="00F0668B" w:rsidP="00D44721">
      <w:pPr>
        <w:ind w:firstLine="426"/>
        <w:jc w:val="both"/>
      </w:pPr>
      <w:r>
        <w:t>Сальдо будет отражать реальную картину, если выбран диапазон дат, синхронизированный между журналом начислений</w:t>
      </w:r>
      <w:r w:rsidR="00D25F57">
        <w:t xml:space="preserve"> НП</w:t>
      </w:r>
      <w:r>
        <w:t xml:space="preserve"> и журналом выписок</w:t>
      </w:r>
      <w:r w:rsidR="00D25F57">
        <w:t xml:space="preserve"> НО</w:t>
      </w:r>
      <w:r>
        <w:t>.</w:t>
      </w:r>
    </w:p>
    <w:p w:rsidR="00D25F57" w:rsidRDefault="00D25F57" w:rsidP="00D44721">
      <w:pPr>
        <w:ind w:firstLine="426"/>
        <w:jc w:val="both"/>
      </w:pPr>
    </w:p>
    <w:p w:rsidR="00D44721" w:rsidRDefault="00E9056F" w:rsidP="00D44721">
      <w:pPr>
        <w:ind w:firstLine="426"/>
        <w:jc w:val="both"/>
      </w:pPr>
      <w:r>
        <w:t xml:space="preserve">В </w:t>
      </w:r>
      <w:r w:rsidR="00D44721">
        <w:t>полученной</w:t>
      </w:r>
      <w:r>
        <w:t xml:space="preserve"> карточке:</w:t>
      </w:r>
    </w:p>
    <w:p w:rsidR="007D5172" w:rsidRDefault="007D5172" w:rsidP="00D44721">
      <w:pPr>
        <w:ind w:firstLine="426"/>
        <w:jc w:val="both"/>
      </w:pPr>
      <w:r>
        <w:rPr>
          <w:noProof/>
          <w:lang w:eastAsia="ru-RU"/>
        </w:rPr>
        <w:drawing>
          <wp:inline distT="0" distB="0" distL="0" distR="0" wp14:anchorId="6F971213" wp14:editId="5904687F">
            <wp:extent cx="6152515" cy="2256790"/>
            <wp:effectExtent l="0" t="0" r="63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56F" w:rsidRDefault="00E9056F" w:rsidP="00B95F9C">
      <w:pPr>
        <w:pStyle w:val="a5"/>
        <w:numPr>
          <w:ilvl w:val="0"/>
          <w:numId w:val="8"/>
        </w:numPr>
        <w:jc w:val="both"/>
      </w:pPr>
      <w:r>
        <w:t>Зеленые строки – это операции «Списано в счет уплаты по обязательству» операций ЕНС из ЛК по данным НО, интерпретируемые как уплаты.</w:t>
      </w:r>
      <w:r w:rsidRPr="000A0022">
        <w:t xml:space="preserve"> </w:t>
      </w:r>
    </w:p>
    <w:p w:rsidR="00E9056F" w:rsidRDefault="00E9056F" w:rsidP="00B95F9C">
      <w:pPr>
        <w:pStyle w:val="a5"/>
        <w:numPr>
          <w:ilvl w:val="0"/>
          <w:numId w:val="8"/>
        </w:numPr>
        <w:jc w:val="both"/>
      </w:pPr>
      <w:r>
        <w:t>Желтые строки – это операции начислений из Журнала данных НП, интерпретируемые как начисления.</w:t>
      </w:r>
    </w:p>
    <w:p w:rsidR="00E9056F" w:rsidRDefault="00E9056F" w:rsidP="00E9056F">
      <w:pPr>
        <w:ind w:firstLine="426"/>
        <w:jc w:val="both"/>
      </w:pPr>
      <w:r>
        <w:t>В карточке, например</w:t>
      </w:r>
      <w:r w:rsidR="00EF19BD">
        <w:t>,</w:t>
      </w:r>
      <w:r>
        <w:t xml:space="preserve"> с отрицательным сальдо, будут наглядно видны расхождения</w:t>
      </w:r>
      <w:r w:rsidR="00D44721">
        <w:t xml:space="preserve"> и даты их образования</w:t>
      </w:r>
      <w:r>
        <w:t>:</w:t>
      </w:r>
    </w:p>
    <w:p w:rsidR="00E9056F" w:rsidRDefault="00D44721" w:rsidP="00E9056F">
      <w:pPr>
        <w:ind w:firstLine="426"/>
        <w:jc w:val="both"/>
      </w:pPr>
      <w:r>
        <w:rPr>
          <w:noProof/>
          <w:lang w:eastAsia="ru-RU"/>
        </w:rPr>
        <w:drawing>
          <wp:inline distT="0" distB="0" distL="0" distR="0" wp14:anchorId="01D947D4" wp14:editId="2E3A6FED">
            <wp:extent cx="6152515" cy="1000125"/>
            <wp:effectExtent l="0" t="0" r="63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56F" w:rsidRDefault="00E9056F" w:rsidP="00E9056F">
      <w:pPr>
        <w:ind w:firstLine="426"/>
        <w:jc w:val="both"/>
      </w:pPr>
    </w:p>
    <w:p w:rsidR="00E9056F" w:rsidRDefault="00E9056F" w:rsidP="00E9056F">
      <w:pPr>
        <w:ind w:firstLine="426"/>
        <w:jc w:val="both"/>
      </w:pPr>
      <w:r>
        <w:t>Расхождения следует интерпретировать следующим образом:</w:t>
      </w:r>
    </w:p>
    <w:p w:rsidR="00E9056F" w:rsidRDefault="00E9056F" w:rsidP="00272C29">
      <w:pPr>
        <w:pStyle w:val="a5"/>
        <w:numPr>
          <w:ilvl w:val="0"/>
          <w:numId w:val="8"/>
        </w:numPr>
        <w:jc w:val="both"/>
      </w:pPr>
      <w:r>
        <w:t>Неправильно проведены начисления. Нужно проверить сходится ли начисленная сумма по уведомлению (декларации) за указанный период по собственным данным и данным налогового органа.</w:t>
      </w:r>
    </w:p>
    <w:p w:rsidR="00E9056F" w:rsidRPr="004A28C8" w:rsidRDefault="00E9056F" w:rsidP="00272C29">
      <w:pPr>
        <w:pStyle w:val="a5"/>
        <w:numPr>
          <w:ilvl w:val="0"/>
          <w:numId w:val="8"/>
        </w:numPr>
        <w:jc w:val="both"/>
      </w:pPr>
      <w:r>
        <w:t xml:space="preserve">При списании в счет уплаты по обязательству в указанный период было недостаточно средств. Нужно сформировать карточку ЕНС по всем налогам и посмотреть сальдо на указанный момент времени. </w:t>
      </w:r>
    </w:p>
    <w:p w:rsidR="009B21DF" w:rsidRPr="009B21DF" w:rsidRDefault="009B21DF" w:rsidP="00B07EBA">
      <w:pPr>
        <w:jc w:val="both"/>
      </w:pPr>
    </w:p>
    <w:p w:rsidR="000D0773" w:rsidRPr="005406CC" w:rsidRDefault="00E9056F" w:rsidP="003B141B">
      <w:pPr>
        <w:pStyle w:val="1"/>
        <w:rPr>
          <w:sz w:val="28"/>
          <w:szCs w:val="28"/>
        </w:rPr>
      </w:pPr>
      <w:bookmarkStart w:id="16" w:name="_Toc178934520"/>
      <w:r w:rsidRPr="005406CC">
        <w:rPr>
          <w:sz w:val="28"/>
          <w:szCs w:val="28"/>
        </w:rPr>
        <w:t>7</w:t>
      </w:r>
      <w:r w:rsidR="00041589" w:rsidRPr="005406CC">
        <w:rPr>
          <w:sz w:val="28"/>
          <w:szCs w:val="28"/>
        </w:rPr>
        <w:t>.</w:t>
      </w:r>
      <w:r w:rsidR="00D071DF" w:rsidRPr="005406CC">
        <w:rPr>
          <w:sz w:val="28"/>
          <w:szCs w:val="28"/>
        </w:rPr>
        <w:t xml:space="preserve"> </w:t>
      </w:r>
      <w:r w:rsidR="005421A8" w:rsidRPr="005406CC">
        <w:rPr>
          <w:sz w:val="28"/>
          <w:szCs w:val="28"/>
        </w:rPr>
        <w:t xml:space="preserve">Карточка ЕНС по данным </w:t>
      </w:r>
      <w:r w:rsidR="00E2171E" w:rsidRPr="005406CC">
        <w:rPr>
          <w:sz w:val="28"/>
          <w:szCs w:val="28"/>
        </w:rPr>
        <w:t>налогоплательщика</w:t>
      </w:r>
      <w:bookmarkEnd w:id="16"/>
    </w:p>
    <w:p w:rsidR="00FB2584" w:rsidRDefault="00FB2584" w:rsidP="007B352A">
      <w:pPr>
        <w:jc w:val="both"/>
      </w:pPr>
      <w:r w:rsidRPr="00FB2584">
        <w:t>В программе предусмотрено</w:t>
      </w:r>
      <w:r>
        <w:t xml:space="preserve"> формирование карточки ЕНС по данным Журналов </w:t>
      </w:r>
      <w:r w:rsidR="00D25F57">
        <w:t xml:space="preserve">начислений и уплат </w:t>
      </w:r>
      <w:r>
        <w:t>налогоплательщика</w:t>
      </w:r>
      <w:r w:rsidR="00E17B60">
        <w:t>.</w:t>
      </w:r>
    </w:p>
    <w:p w:rsidR="0083664D" w:rsidRDefault="0083664D" w:rsidP="007B352A">
      <w:pPr>
        <w:jc w:val="both"/>
      </w:pPr>
      <w:r>
        <w:rPr>
          <w:noProof/>
          <w:lang w:eastAsia="ru-RU"/>
        </w:rPr>
        <w:drawing>
          <wp:inline distT="0" distB="0" distL="0" distR="0" wp14:anchorId="394839B0" wp14:editId="2B73A0A8">
            <wp:extent cx="4361815" cy="1116452"/>
            <wp:effectExtent l="0" t="0" r="635" b="762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361815" cy="111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64D" w:rsidRPr="00E17B60" w:rsidRDefault="0083664D" w:rsidP="007B352A">
      <w:pPr>
        <w:jc w:val="both"/>
      </w:pPr>
    </w:p>
    <w:p w:rsidR="00FB2584" w:rsidRDefault="00FB2584" w:rsidP="0080122E">
      <w:r>
        <w:t>Для ведения карточки необходимо</w:t>
      </w:r>
      <w:r w:rsidR="00EF19BD">
        <w:t>:</w:t>
      </w:r>
    </w:p>
    <w:p w:rsidR="00FB2584" w:rsidRDefault="00FB2584" w:rsidP="0080122E">
      <w:r>
        <w:t>1. Задать начальное сальдо</w:t>
      </w:r>
    </w:p>
    <w:p w:rsidR="00FB2584" w:rsidRDefault="00FB2584" w:rsidP="00041589">
      <w:pPr>
        <w:jc w:val="both"/>
      </w:pPr>
      <w:r>
        <w:t xml:space="preserve">2. Провести </w:t>
      </w:r>
      <w:r w:rsidR="00687A91">
        <w:t xml:space="preserve">все </w:t>
      </w:r>
      <w:r>
        <w:t>операции начисления</w:t>
      </w:r>
      <w:r w:rsidR="00687A91">
        <w:t xml:space="preserve"> одновременно</w:t>
      </w:r>
      <w:r w:rsidR="00C34C4A">
        <w:t xml:space="preserve">, </w:t>
      </w:r>
      <w:r w:rsidR="00687A91">
        <w:t>либо по очереди, выбрая</w:t>
      </w:r>
      <w:r w:rsidR="00C34C4A">
        <w:t xml:space="preserve"> последовательно начисления, сгруппированные по сроку уплат:</w:t>
      </w:r>
    </w:p>
    <w:p w:rsidR="00C34C4A" w:rsidRDefault="00C34C4A" w:rsidP="0080122E">
      <w:r>
        <w:rPr>
          <w:noProof/>
          <w:lang w:eastAsia="ru-RU"/>
        </w:rPr>
        <w:drawing>
          <wp:inline distT="0" distB="0" distL="0" distR="0" wp14:anchorId="2980DBCB" wp14:editId="4F7CB7BD">
            <wp:extent cx="5801995" cy="720983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830831" cy="72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584" w:rsidRDefault="00FB2584" w:rsidP="0080122E">
      <w:r>
        <w:rPr>
          <w:noProof/>
          <w:lang w:eastAsia="ru-RU"/>
        </w:rPr>
        <w:drawing>
          <wp:inline distT="0" distB="0" distL="0" distR="0" wp14:anchorId="7EA1A1F3" wp14:editId="19CEF4BF">
            <wp:extent cx="6443933" cy="2716174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496428" cy="273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C4A" w:rsidRDefault="00C34C4A" w:rsidP="0080122E"/>
    <w:p w:rsidR="00C34C4A" w:rsidRDefault="00C34C4A" w:rsidP="0080122E">
      <w:r>
        <w:t>3. Провести операции уплат, поочередно, либо все сразу</w:t>
      </w:r>
      <w:r w:rsidR="00EF19BD">
        <w:t>:</w:t>
      </w:r>
    </w:p>
    <w:p w:rsidR="00C34C4A" w:rsidRDefault="00C34C4A" w:rsidP="0080122E">
      <w:r>
        <w:rPr>
          <w:noProof/>
          <w:lang w:eastAsia="ru-RU"/>
        </w:rPr>
        <w:drawing>
          <wp:inline distT="0" distB="0" distL="0" distR="0" wp14:anchorId="338FF477" wp14:editId="34A25219">
            <wp:extent cx="6152515" cy="894715"/>
            <wp:effectExtent l="0" t="0" r="63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C4A" w:rsidRDefault="00C34C4A" w:rsidP="00D93387">
      <w:pPr>
        <w:jc w:val="center"/>
      </w:pPr>
      <w:r>
        <w:rPr>
          <w:noProof/>
          <w:lang w:eastAsia="ru-RU"/>
        </w:rPr>
        <w:drawing>
          <wp:inline distT="0" distB="0" distL="0" distR="0" wp14:anchorId="52344CE4" wp14:editId="3B76AF6E">
            <wp:extent cx="5276215" cy="1726791"/>
            <wp:effectExtent l="0" t="0" r="63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317094" cy="174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23A" w:rsidRDefault="00F2723A" w:rsidP="0080122E"/>
    <w:p w:rsidR="00E17B60" w:rsidRDefault="00E17B60" w:rsidP="0080122E">
      <w:r>
        <w:t xml:space="preserve">Рекомендуем использовать расширенный вид карточки ЕНС: </w:t>
      </w:r>
    </w:p>
    <w:p w:rsidR="00E17B60" w:rsidRDefault="00E17B60" w:rsidP="00D93387">
      <w:pPr>
        <w:jc w:val="center"/>
      </w:pPr>
      <w:r>
        <w:rPr>
          <w:noProof/>
          <w:lang w:eastAsia="ru-RU"/>
        </w:rPr>
        <w:drawing>
          <wp:inline distT="0" distB="0" distL="0" distR="0" wp14:anchorId="5334D851" wp14:editId="2D5B6E99">
            <wp:extent cx="6152515" cy="314325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B60" w:rsidRDefault="00E17B60" w:rsidP="0080122E"/>
    <w:p w:rsidR="00E17B60" w:rsidRDefault="00E17B60" w:rsidP="0080122E">
      <w:r>
        <w:t xml:space="preserve">4. Если на записи в карточке ЕНС </w:t>
      </w:r>
      <w:r w:rsidR="00041589">
        <w:t xml:space="preserve">в первом столбце </w:t>
      </w:r>
      <w:r>
        <w:t xml:space="preserve">имеется пометка </w:t>
      </w:r>
      <w:r>
        <w:rPr>
          <w:noProof/>
          <w:lang w:eastAsia="ru-RU"/>
        </w:rPr>
        <w:drawing>
          <wp:inline distT="0" distB="0" distL="0" distR="0" wp14:anchorId="27AEAEE3" wp14:editId="737802FE">
            <wp:extent cx="259080" cy="198120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589">
        <w:t>,</w:t>
      </w:r>
    </w:p>
    <w:p w:rsidR="00E17B60" w:rsidRDefault="00E17B60" w:rsidP="0080122E"/>
    <w:p w:rsidR="00E17B60" w:rsidRDefault="001C16EB" w:rsidP="00D93387">
      <w:pPr>
        <w:jc w:val="center"/>
      </w:pPr>
      <w:r>
        <w:rPr>
          <w:noProof/>
          <w:lang w:eastAsia="ru-RU"/>
        </w:rPr>
        <w:drawing>
          <wp:inline distT="0" distB="0" distL="0" distR="0" wp14:anchorId="5E17C3E1" wp14:editId="50C28772">
            <wp:extent cx="5581650" cy="13716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B60" w:rsidRDefault="00E17B60" w:rsidP="0080122E"/>
    <w:p w:rsidR="00E17B60" w:rsidRDefault="00E17B60" w:rsidP="00041589">
      <w:pPr>
        <w:jc w:val="both"/>
      </w:pPr>
      <w:r>
        <w:t xml:space="preserve">то по нажатию правой клавиши мышки можно увидеть </w:t>
      </w:r>
      <w:r w:rsidR="00041589">
        <w:t>контекстное меню и в нем выбрать «</w:t>
      </w:r>
      <w:r w:rsidR="004F63BC">
        <w:t>Р</w:t>
      </w:r>
      <w:r>
        <w:t xml:space="preserve">аспределение </w:t>
      </w:r>
      <w:r w:rsidR="004F63BC">
        <w:t>сумм ЕНП</w:t>
      </w:r>
      <w:r w:rsidR="00041589">
        <w:t>»</w:t>
      </w:r>
      <w:r>
        <w:t>:</w:t>
      </w:r>
    </w:p>
    <w:p w:rsidR="00E17B60" w:rsidRDefault="004F63BC" w:rsidP="00061023">
      <w:pPr>
        <w:jc w:val="center"/>
      </w:pPr>
      <w:r>
        <w:rPr>
          <w:noProof/>
          <w:lang w:eastAsia="ru-RU"/>
        </w:rPr>
        <w:drawing>
          <wp:inline distT="0" distB="0" distL="0" distR="0" wp14:anchorId="51D31228" wp14:editId="296C5808">
            <wp:extent cx="3228975" cy="25908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B60" w:rsidRDefault="004F63BC" w:rsidP="00061023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C79FA08" wp14:editId="2E79D78E">
            <wp:extent cx="6152515" cy="2068830"/>
            <wp:effectExtent l="0" t="0" r="635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599" w:rsidRDefault="00B25599" w:rsidP="0080122E">
      <w:pPr>
        <w:rPr>
          <w:lang w:val="en-US"/>
        </w:rPr>
      </w:pPr>
    </w:p>
    <w:p w:rsidR="00B25599" w:rsidRDefault="009843CD" w:rsidP="0080122E">
      <w:r>
        <w:t>Распределение возникает</w:t>
      </w:r>
      <w:r w:rsidR="00B25599">
        <w:t xml:space="preserve"> в 2 случаях:</w:t>
      </w:r>
    </w:p>
    <w:p w:rsidR="00B25599" w:rsidRDefault="00B25599" w:rsidP="009843CD">
      <w:pPr>
        <w:pStyle w:val="a5"/>
        <w:numPr>
          <w:ilvl w:val="0"/>
          <w:numId w:val="9"/>
        </w:numPr>
      </w:pPr>
      <w:r>
        <w:t>есть недоимка</w:t>
      </w:r>
      <w:r w:rsidR="009843CD">
        <w:t xml:space="preserve"> (отрицательное сальдо) и далее идет уплата (поступление)</w:t>
      </w:r>
      <w:r w:rsidR="00041589">
        <w:t>,</w:t>
      </w:r>
    </w:p>
    <w:p w:rsidR="00B25599" w:rsidRDefault="009843CD" w:rsidP="009843CD">
      <w:pPr>
        <w:pStyle w:val="a5"/>
        <w:numPr>
          <w:ilvl w:val="0"/>
          <w:numId w:val="9"/>
        </w:numPr>
      </w:pPr>
      <w:r>
        <w:t>есть переплата (положительное сальдо) и далее идет начисление (обязанность)</w:t>
      </w:r>
      <w:r w:rsidR="00041589">
        <w:t>.</w:t>
      </w:r>
    </w:p>
    <w:p w:rsidR="009843CD" w:rsidRDefault="009843CD" w:rsidP="009843CD">
      <w:r>
        <w:t>В случаях, когда имеется переплата и далее идет уплата или имеется недоимка и далее идет начисление</w:t>
      </w:r>
      <w:r w:rsidR="003C2610">
        <w:t>,</w:t>
      </w:r>
      <w:r>
        <w:t xml:space="preserve"> распределение не возникает.</w:t>
      </w:r>
    </w:p>
    <w:p w:rsidR="00460338" w:rsidRPr="00B25599" w:rsidRDefault="00460338" w:rsidP="009843CD"/>
    <w:p w:rsidR="00B04F85" w:rsidRDefault="00E17B60" w:rsidP="0080122E">
      <w:r>
        <w:t xml:space="preserve">5. </w:t>
      </w:r>
      <w:r w:rsidR="00B04F85">
        <w:t xml:space="preserve">Ведение карточки ЕНС </w:t>
      </w:r>
      <w:r w:rsidR="00D316A2">
        <w:t xml:space="preserve">по данным налогоплательщика </w:t>
      </w:r>
      <w:r w:rsidR="00B04F85">
        <w:t>предполагает программный расчет пени</w:t>
      </w:r>
      <w:r w:rsidR="00D071DF">
        <w:t>. Для пересчета карточки</w:t>
      </w:r>
      <w:r w:rsidR="00041589">
        <w:t xml:space="preserve">, включающей расчет пени, </w:t>
      </w:r>
      <w:r w:rsidR="00D071DF">
        <w:t xml:space="preserve">нажмите </w:t>
      </w:r>
      <w:r w:rsidR="00D071DF">
        <w:rPr>
          <w:noProof/>
          <w:lang w:eastAsia="ru-RU"/>
        </w:rPr>
        <w:drawing>
          <wp:inline distT="0" distB="0" distL="0" distR="0" wp14:anchorId="134F237A" wp14:editId="5E10BE55">
            <wp:extent cx="251460" cy="24384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1DF" w:rsidRPr="00FB2584" w:rsidRDefault="00D071DF" w:rsidP="00D93387">
      <w:pPr>
        <w:jc w:val="center"/>
      </w:pPr>
      <w:r>
        <w:rPr>
          <w:noProof/>
          <w:lang w:eastAsia="ru-RU"/>
        </w:rPr>
        <w:drawing>
          <wp:inline distT="0" distB="0" distL="0" distR="0" wp14:anchorId="4362B9DD" wp14:editId="3D813E35">
            <wp:extent cx="6152515" cy="158686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1A8" w:rsidRDefault="005421A8" w:rsidP="0080122E"/>
    <w:p w:rsidR="00D071DF" w:rsidRPr="00385B3C" w:rsidRDefault="00385B3C" w:rsidP="0080122E">
      <w:pPr>
        <w:rPr>
          <w:b/>
        </w:rPr>
      </w:pPr>
      <w:r w:rsidRPr="00385B3C">
        <w:rPr>
          <w:b/>
        </w:rPr>
        <w:t>Примечание.</w:t>
      </w:r>
    </w:p>
    <w:p w:rsidR="00385B3C" w:rsidRDefault="00385B3C" w:rsidP="00D93387">
      <w:pPr>
        <w:jc w:val="both"/>
      </w:pPr>
      <w:r>
        <w:t>Операции, проведенные в карточку ЕНС, нельзя удалить из журналов начислений и уплат. Для удаления записей необходимо сначала удалить запись из карточки ЕНС, тогда такие операции в журналах не будут помечены</w:t>
      </w:r>
      <w:r w:rsidR="00041589">
        <w:t xml:space="preserve"> в первом столбце</w:t>
      </w:r>
      <w:r>
        <w:t xml:space="preserve"> зеленой галкой и будут доступны для удаления.</w:t>
      </w:r>
    </w:p>
    <w:p w:rsidR="00AD2FD7" w:rsidRPr="00BB1406" w:rsidRDefault="00385B3C" w:rsidP="00BB1406">
      <w:pPr>
        <w:spacing w:after="240"/>
        <w:jc w:val="both"/>
      </w:pPr>
      <w:r>
        <w:t>При необходимости можно</w:t>
      </w:r>
      <w:r w:rsidR="00F41DDC">
        <w:t xml:space="preserve"> полностью</w:t>
      </w:r>
      <w:r>
        <w:t xml:space="preserve"> удалить карточку ЕНС. Такая операция удаляет </w:t>
      </w:r>
      <w:r w:rsidR="00041589">
        <w:t xml:space="preserve">операции в </w:t>
      </w:r>
      <w:r>
        <w:t>Карточк</w:t>
      </w:r>
      <w:r w:rsidR="00041589">
        <w:t>е</w:t>
      </w:r>
      <w:r>
        <w:t xml:space="preserve"> ЕНС, </w:t>
      </w:r>
      <w:r w:rsidR="00041589">
        <w:t>в Журналах</w:t>
      </w:r>
      <w:r>
        <w:t xml:space="preserve"> начислений и уплат, </w:t>
      </w:r>
      <w:r w:rsidR="00041589">
        <w:t xml:space="preserve">а также и </w:t>
      </w:r>
      <w:r w:rsidR="00714557">
        <w:t>Н</w:t>
      </w:r>
      <w:r>
        <w:t>алогоплательщика.</w:t>
      </w:r>
    </w:p>
    <w:p w:rsidR="00EE54F9" w:rsidRPr="000366B7" w:rsidRDefault="00AD2FD7" w:rsidP="003B141B">
      <w:pPr>
        <w:pStyle w:val="1"/>
        <w:rPr>
          <w:sz w:val="28"/>
          <w:szCs w:val="28"/>
        </w:rPr>
      </w:pPr>
      <w:bookmarkStart w:id="17" w:name="_8._Дополнительные_возможности"/>
      <w:bookmarkStart w:id="18" w:name="_Toc178934521"/>
      <w:bookmarkEnd w:id="17"/>
      <w:r w:rsidRPr="005406CC">
        <w:rPr>
          <w:sz w:val="28"/>
          <w:szCs w:val="28"/>
        </w:rPr>
        <w:t>8. Дополнительные возможности по импорту справок о принадлежности сумм, перечисленных в качестве ЕНП (по данным НО) и ее сверки с расширенным составом Журнала уплат (по данным НП)</w:t>
      </w:r>
      <w:bookmarkEnd w:id="18"/>
    </w:p>
    <w:p w:rsidR="005406CC" w:rsidRPr="000366B7" w:rsidRDefault="005406CC" w:rsidP="005406CC"/>
    <w:p w:rsidR="00EE54F9" w:rsidRPr="00F0116A" w:rsidRDefault="00EE54F9" w:rsidP="00E97982">
      <w:pPr>
        <w:pStyle w:val="2"/>
      </w:pPr>
      <w:bookmarkStart w:id="19" w:name="_Toc178934522"/>
      <w:r>
        <w:t xml:space="preserve">8.1. </w:t>
      </w:r>
      <w:r w:rsidRPr="001B3BC2">
        <w:t>Загрузка</w:t>
      </w:r>
      <w:r>
        <w:t xml:space="preserve"> и просмотр</w:t>
      </w:r>
      <w:r w:rsidRPr="001B3BC2">
        <w:t xml:space="preserve"> справ</w:t>
      </w:r>
      <w:r>
        <w:t xml:space="preserve">ок о принадлежности сумм в формате </w:t>
      </w:r>
      <w:r>
        <w:rPr>
          <w:lang w:val="en-US"/>
        </w:rPr>
        <w:t>xml</w:t>
      </w:r>
      <w:bookmarkEnd w:id="19"/>
    </w:p>
    <w:p w:rsidR="00EE54F9" w:rsidRPr="003C2610" w:rsidRDefault="00EE54F9" w:rsidP="00EE54F9">
      <w:pPr>
        <w:ind w:firstLine="360"/>
      </w:pPr>
      <w:r>
        <w:t xml:space="preserve">1. В программу могут быть загружены Справки, полученные из ФНС в формате </w:t>
      </w:r>
      <w:r>
        <w:rPr>
          <w:lang w:val="en-US"/>
        </w:rPr>
        <w:t>XML</w:t>
      </w:r>
      <w:r w:rsidR="003C2610">
        <w:t>:</w:t>
      </w:r>
    </w:p>
    <w:p w:rsidR="00EE54F9" w:rsidRDefault="00EE54F9" w:rsidP="00EE54F9">
      <w:pPr>
        <w:pStyle w:val="a5"/>
        <w:numPr>
          <w:ilvl w:val="0"/>
          <w:numId w:val="1"/>
        </w:numPr>
        <w:jc w:val="both"/>
      </w:pPr>
      <w:r>
        <w:t>Справки о принадлежности сумм денежных средств, перечисленных в качестве единого налогового платежа (агрегированные данные) (КНД 1120525)</w:t>
      </w:r>
    </w:p>
    <w:p w:rsidR="00EE54F9" w:rsidRDefault="00EE54F9" w:rsidP="00EE54F9">
      <w:pPr>
        <w:pStyle w:val="a5"/>
        <w:numPr>
          <w:ilvl w:val="0"/>
          <w:numId w:val="1"/>
        </w:numPr>
        <w:jc w:val="both"/>
      </w:pPr>
      <w:r>
        <w:t>Справки о принадлежности сумм денежных средств, перечисленных в качестве единого налогового платежа (КНД 1120502)</w:t>
      </w:r>
    </w:p>
    <w:p w:rsidR="00EE54F9" w:rsidRDefault="00EE54F9" w:rsidP="00EE54F9">
      <w:pPr>
        <w:jc w:val="both"/>
      </w:pPr>
    </w:p>
    <w:p w:rsidR="00EE54F9" w:rsidRDefault="00EE54F9" w:rsidP="00EE54F9">
      <w:pPr>
        <w:jc w:val="both"/>
      </w:pPr>
      <w:r>
        <w:t>При больших объемах указанной Справки рекомендуем при запросе в ФНС ограничить период, например, кварталом.</w:t>
      </w:r>
    </w:p>
    <w:p w:rsidR="00EE54F9" w:rsidRPr="001B3BC2" w:rsidRDefault="00EE54F9" w:rsidP="00EE54F9">
      <w:pPr>
        <w:rPr>
          <w:b/>
        </w:rPr>
      </w:pPr>
    </w:p>
    <w:p w:rsidR="00EE54F9" w:rsidRDefault="00EE54F9" w:rsidP="00EE54F9">
      <w:pPr>
        <w:keepNext/>
        <w:ind w:firstLine="708"/>
      </w:pPr>
      <w:r>
        <w:t xml:space="preserve">2. Для загрузки Справки нажмите на панели инструментов значок </w:t>
      </w:r>
      <w:r>
        <w:rPr>
          <w:noProof/>
          <w:lang w:eastAsia="ru-RU"/>
        </w:rPr>
        <w:drawing>
          <wp:inline distT="0" distB="0" distL="0" distR="0" wp14:anchorId="41123D51" wp14:editId="73C71EFE">
            <wp:extent cx="198120" cy="21336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:</w:t>
      </w:r>
    </w:p>
    <w:p w:rsidR="00EE54F9" w:rsidRPr="001B3BC2" w:rsidRDefault="00EE54F9" w:rsidP="00EE54F9">
      <w:r>
        <w:rPr>
          <w:noProof/>
          <w:lang w:eastAsia="ru-RU"/>
        </w:rPr>
        <w:drawing>
          <wp:inline distT="0" distB="0" distL="0" distR="0" wp14:anchorId="38FCFCEC" wp14:editId="5C7FACF2">
            <wp:extent cx="6152515" cy="1068070"/>
            <wp:effectExtent l="0" t="0" r="63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F9" w:rsidRDefault="00EE54F9" w:rsidP="00EE54F9"/>
    <w:p w:rsidR="00EE54F9" w:rsidRPr="00971741" w:rsidRDefault="00EE54F9" w:rsidP="00EE54F9">
      <w:pPr>
        <w:ind w:firstLine="708"/>
      </w:pPr>
      <w:r>
        <w:t xml:space="preserve">3. Далее нажмите «Добавить» и укажите </w:t>
      </w:r>
      <w:r>
        <w:rPr>
          <w:lang w:val="en-US"/>
        </w:rPr>
        <w:t>XML</w:t>
      </w:r>
      <w:r w:rsidRPr="00A715D9">
        <w:t>-</w:t>
      </w:r>
      <w:r>
        <w:t xml:space="preserve">файл с наименованием, начинающемся на </w:t>
      </w:r>
      <w:r w:rsidRPr="00A715D9">
        <w:rPr>
          <w:b/>
        </w:rPr>
        <w:t>IU_SPPRINDENSRENP</w:t>
      </w:r>
      <w:r>
        <w:rPr>
          <w:b/>
        </w:rPr>
        <w:t>,</w:t>
      </w:r>
      <w:r>
        <w:t xml:space="preserve"> т.е. файлов вида </w:t>
      </w:r>
      <w:r w:rsidRPr="00A715D9">
        <w:rPr>
          <w:b/>
        </w:rPr>
        <w:t>IU_SPPRINDENSRENP</w:t>
      </w:r>
      <w:r w:rsidRPr="00971741">
        <w:t>_7725088527772501001_7725088527772501001_7725_20231110_53658d10-956f-4c5c-83be-9e6d5c3f6cb4.xml</w:t>
      </w:r>
    </w:p>
    <w:p w:rsidR="00EE54F9" w:rsidRDefault="00EE54F9" w:rsidP="00EE54F9">
      <w:r>
        <w:rPr>
          <w:noProof/>
          <w:lang w:eastAsia="ru-RU"/>
        </w:rPr>
        <w:drawing>
          <wp:inline distT="0" distB="0" distL="0" distR="0" wp14:anchorId="291A9722" wp14:editId="7C24B74F">
            <wp:extent cx="5709557" cy="2470272"/>
            <wp:effectExtent l="0" t="0" r="571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10336" cy="247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F9" w:rsidRDefault="00EE54F9" w:rsidP="00EE54F9"/>
    <w:p w:rsidR="00EE54F9" w:rsidRDefault="00EE54F9" w:rsidP="00EE54F9">
      <w:r>
        <w:t>Загруженные ранее Справки сохраняются, новые добавляются в список.</w:t>
      </w:r>
    </w:p>
    <w:p w:rsidR="00EE54F9" w:rsidRPr="00971741" w:rsidRDefault="00EE54F9" w:rsidP="00EE54F9"/>
    <w:p w:rsidR="00EE54F9" w:rsidRDefault="00EE54F9" w:rsidP="00EE54F9">
      <w:pPr>
        <w:ind w:firstLine="360"/>
        <w:jc w:val="both"/>
      </w:pPr>
      <w:r>
        <w:t>4. Для работы со Справкой в программе пользователь имеет возможность:</w:t>
      </w:r>
    </w:p>
    <w:p w:rsidR="00EE54F9" w:rsidRDefault="003C2610" w:rsidP="00EE54F9">
      <w:pPr>
        <w:pStyle w:val="a5"/>
        <w:numPr>
          <w:ilvl w:val="0"/>
          <w:numId w:val="2"/>
        </w:numPr>
      </w:pPr>
      <w:r>
        <w:t xml:space="preserve">сгруппировать </w:t>
      </w:r>
      <w:r w:rsidR="00EE54F9">
        <w:t>операции по заданным условиям;</w:t>
      </w:r>
    </w:p>
    <w:p w:rsidR="00EE54F9" w:rsidRDefault="003C2610" w:rsidP="00EE54F9">
      <w:pPr>
        <w:pStyle w:val="a5"/>
        <w:numPr>
          <w:ilvl w:val="0"/>
          <w:numId w:val="2"/>
        </w:numPr>
      </w:pPr>
      <w:r>
        <w:t xml:space="preserve">применить </w:t>
      </w:r>
      <w:r w:rsidR="00EE54F9">
        <w:t>собственную группировку</w:t>
      </w:r>
      <w:r>
        <w:t>;</w:t>
      </w:r>
    </w:p>
    <w:p w:rsidR="00EE54F9" w:rsidRPr="00A723DC" w:rsidRDefault="00EE54F9" w:rsidP="00EE54F9">
      <w:pPr>
        <w:pStyle w:val="a5"/>
        <w:numPr>
          <w:ilvl w:val="0"/>
          <w:numId w:val="2"/>
        </w:numPr>
      </w:pPr>
      <w:r>
        <w:t xml:space="preserve">Выгрузить в </w:t>
      </w:r>
      <w:r>
        <w:rPr>
          <w:lang w:val="en-US"/>
        </w:rPr>
        <w:t>Excel</w:t>
      </w:r>
      <w:r w:rsidR="003C2610">
        <w:t>.</w:t>
      </w:r>
    </w:p>
    <w:p w:rsidR="00EE54F9" w:rsidRDefault="00EE54F9" w:rsidP="00EE54F9">
      <w:pPr>
        <w:rPr>
          <w:lang w:val="en-US"/>
        </w:rPr>
      </w:pPr>
    </w:p>
    <w:p w:rsidR="00EE54F9" w:rsidRDefault="00EE54F9" w:rsidP="00EE54F9">
      <w:r>
        <w:rPr>
          <w:noProof/>
          <w:lang w:eastAsia="ru-RU"/>
        </w:rPr>
        <w:drawing>
          <wp:inline distT="0" distB="0" distL="0" distR="0" wp14:anchorId="2799483D" wp14:editId="3E750D6C">
            <wp:extent cx="6152515" cy="254190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F9" w:rsidRDefault="00EE54F9" w:rsidP="00EE54F9"/>
    <w:p w:rsidR="00C94B20" w:rsidRDefault="00C94B20" w:rsidP="00E97982">
      <w:pPr>
        <w:pStyle w:val="2"/>
      </w:pPr>
      <w:bookmarkStart w:id="20" w:name="_Toc178934523"/>
      <w:r>
        <w:t>8.2</w:t>
      </w:r>
      <w:r w:rsidRPr="00A843D2">
        <w:t xml:space="preserve">. </w:t>
      </w:r>
      <w:r w:rsidRPr="0099095E">
        <w:t xml:space="preserve">Сверка </w:t>
      </w:r>
      <w:r>
        <w:t>с</w:t>
      </w:r>
      <w:r w:rsidRPr="0099095E">
        <w:t>правки о принадлежности</w:t>
      </w:r>
      <w:r>
        <w:t xml:space="preserve"> сумм, перечисленных в качестве ЕНП (по данным НО)</w:t>
      </w:r>
      <w:r w:rsidRPr="009B21DF">
        <w:t xml:space="preserve"> </w:t>
      </w:r>
      <w:r>
        <w:t xml:space="preserve">и расширенного </w:t>
      </w:r>
      <w:r w:rsidRPr="0099095E">
        <w:t>Журнала уплат</w:t>
      </w:r>
      <w:r>
        <w:t xml:space="preserve"> (по данным НП)</w:t>
      </w:r>
      <w:bookmarkEnd w:id="20"/>
    </w:p>
    <w:p w:rsidR="007A10B5" w:rsidRDefault="007A10B5" w:rsidP="007A10B5">
      <w:pPr>
        <w:jc w:val="both"/>
      </w:pPr>
    </w:p>
    <w:p w:rsidR="007A10B5" w:rsidRDefault="007A10B5" w:rsidP="007A10B5">
      <w:pPr>
        <w:jc w:val="both"/>
      </w:pPr>
      <w:r w:rsidRPr="009B21DF">
        <w:t xml:space="preserve">В программе имеется возможность провести сверку </w:t>
      </w:r>
      <w:r>
        <w:t>с</w:t>
      </w:r>
      <w:r w:rsidRPr="009B21DF">
        <w:t xml:space="preserve">правки </w:t>
      </w:r>
      <w:r>
        <w:t xml:space="preserve">из ФНС </w:t>
      </w:r>
      <w:r w:rsidRPr="009B21DF">
        <w:t>о принадлежности сумм, перечисленных в качестве ЕНП</w:t>
      </w:r>
      <w:r w:rsidR="003C2610">
        <w:t>,</w:t>
      </w:r>
      <w:r w:rsidRPr="009B21DF">
        <w:t xml:space="preserve"> и расширенного </w:t>
      </w:r>
      <w:r>
        <w:t>ж</w:t>
      </w:r>
      <w:r w:rsidRPr="009B21DF">
        <w:t>урнала уплат по данным НП</w:t>
      </w:r>
      <w:r>
        <w:t xml:space="preserve">. В отличие от реестра платежных поручений, который не содержит дополнительной информации кроме суммы и даты платежа, расширенный журнал уплат должен быть детализированным и содержать такие поля, как КБК налога, ОКТМО и КПП филиалов. </w:t>
      </w:r>
      <w:r w:rsidRPr="009B21DF">
        <w:t>Такие данные можно получить только при доработке собственных учетных систем</w:t>
      </w:r>
      <w:r>
        <w:t>.</w:t>
      </w:r>
    </w:p>
    <w:p w:rsidR="007A10B5" w:rsidRDefault="007A10B5" w:rsidP="007A10B5">
      <w:pPr>
        <w:ind w:firstLine="708"/>
      </w:pPr>
      <w:r>
        <w:t>Для сравнения операций за период, указанный в справке, зайдите в папку Справки… в окне слева в главном окне программы, выберите нужную справку и правой клавишей мышки нажмите «Сравнение Журнала уплат со справкой из ФНС»:</w:t>
      </w:r>
    </w:p>
    <w:p w:rsidR="007A10B5" w:rsidRDefault="007A10B5" w:rsidP="007A10B5">
      <w:pPr>
        <w:jc w:val="both"/>
      </w:pPr>
      <w:r>
        <w:rPr>
          <w:noProof/>
          <w:lang w:eastAsia="ru-RU"/>
        </w:rPr>
        <w:drawing>
          <wp:inline distT="0" distB="0" distL="0" distR="0" wp14:anchorId="104BD857" wp14:editId="48B72A24">
            <wp:extent cx="6152515" cy="1109345"/>
            <wp:effectExtent l="0" t="0" r="63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0B5" w:rsidRDefault="007A10B5" w:rsidP="007A10B5"/>
    <w:p w:rsidR="007A10B5" w:rsidRDefault="007A10B5" w:rsidP="007A10B5">
      <w:pPr>
        <w:ind w:firstLine="708"/>
      </w:pPr>
      <w:r>
        <w:t>В результате получаем сверку, с возможностью опционально указать режим сверки как в целом по филиалу, так и по КБК налога, задать диапазон выборки по сроку уплаты, исключить из сверки некоторые операции по данным НО.</w:t>
      </w:r>
    </w:p>
    <w:p w:rsidR="00AD2FD7" w:rsidRDefault="007A10B5" w:rsidP="00BB1406">
      <w:pPr>
        <w:spacing w:after="240"/>
      </w:pPr>
      <w:r>
        <w:t>Видим равенство (зеленым цветом), переплату (синим цветом), недо</w:t>
      </w:r>
      <w:r w:rsidR="0000450D">
        <w:t>имку</w:t>
      </w:r>
      <w:r>
        <w:t xml:space="preserve"> (красным цветом) по каждому налогу и можем рассмотреть детально причину расхождения (в окне снизу).</w:t>
      </w:r>
    </w:p>
    <w:p w:rsidR="000366B7" w:rsidRPr="000366B7" w:rsidRDefault="000366B7" w:rsidP="000366B7">
      <w:pPr>
        <w:pStyle w:val="1"/>
        <w:rPr>
          <w:sz w:val="28"/>
          <w:szCs w:val="28"/>
        </w:rPr>
      </w:pPr>
      <w:bookmarkStart w:id="21" w:name="_Toc178934524"/>
      <w:r>
        <w:rPr>
          <w:sz w:val="28"/>
          <w:szCs w:val="28"/>
        </w:rPr>
        <w:t xml:space="preserve">9. </w:t>
      </w:r>
      <w:r w:rsidRPr="000366B7">
        <w:rPr>
          <w:sz w:val="28"/>
          <w:szCs w:val="28"/>
        </w:rPr>
        <w:t>Схема</w:t>
      </w:r>
      <w:r>
        <w:rPr>
          <w:sz w:val="28"/>
          <w:szCs w:val="28"/>
        </w:rPr>
        <w:t>: сверка ЕНС</w:t>
      </w:r>
      <w:bookmarkEnd w:id="21"/>
    </w:p>
    <w:p w:rsidR="000366B7" w:rsidRPr="00BB1406" w:rsidRDefault="000366B7" w:rsidP="00BB1406">
      <w:pPr>
        <w:spacing w:after="240"/>
      </w:pPr>
      <w:r>
        <w:rPr>
          <w:noProof/>
          <w:lang w:eastAsia="ru-RU"/>
        </w:rPr>
        <w:drawing>
          <wp:inline distT="0" distB="0" distL="0" distR="0" wp14:anchorId="774F3CF5" wp14:editId="5D87D5F0">
            <wp:extent cx="6152515" cy="3756660"/>
            <wp:effectExtent l="0" t="0" r="63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502" w:rsidRPr="005406CC" w:rsidRDefault="00537E76" w:rsidP="003B141B">
      <w:pPr>
        <w:pStyle w:val="1"/>
        <w:rPr>
          <w:sz w:val="28"/>
          <w:szCs w:val="28"/>
        </w:rPr>
      </w:pPr>
      <w:bookmarkStart w:id="22" w:name="_Toc178934525"/>
      <w:r w:rsidRPr="005406CC">
        <w:rPr>
          <w:sz w:val="28"/>
          <w:szCs w:val="28"/>
        </w:rPr>
        <w:t>В разработке</w:t>
      </w:r>
      <w:r w:rsidR="00041589" w:rsidRPr="005406CC">
        <w:rPr>
          <w:sz w:val="28"/>
          <w:szCs w:val="28"/>
        </w:rPr>
        <w:t xml:space="preserve"> в настоящее время</w:t>
      </w:r>
      <w:bookmarkEnd w:id="22"/>
    </w:p>
    <w:p w:rsidR="00041589" w:rsidRPr="00F47B7C" w:rsidRDefault="00D46D3E" w:rsidP="00F47B7C">
      <w:pPr>
        <w:keepNext/>
        <w:rPr>
          <w:b/>
        </w:rPr>
      </w:pPr>
      <w:r>
        <w:rPr>
          <w:b/>
        </w:rPr>
        <w:t>1</w:t>
      </w:r>
      <w:r w:rsidR="00F47B7C">
        <w:rPr>
          <w:b/>
        </w:rPr>
        <w:t xml:space="preserve">. </w:t>
      </w:r>
      <w:r w:rsidR="00041589" w:rsidRPr="00F47B7C">
        <w:rPr>
          <w:b/>
        </w:rPr>
        <w:t>Получение данных из</w:t>
      </w:r>
      <w:r w:rsidR="00537E76" w:rsidRPr="00F47B7C">
        <w:rPr>
          <w:b/>
        </w:rPr>
        <w:t xml:space="preserve"> Л</w:t>
      </w:r>
      <w:r w:rsidR="00041589" w:rsidRPr="00F47B7C">
        <w:rPr>
          <w:b/>
        </w:rPr>
        <w:t xml:space="preserve">ичного кабинета НП через </w:t>
      </w:r>
      <w:r w:rsidR="00537E76" w:rsidRPr="00F47B7C">
        <w:rPr>
          <w:b/>
        </w:rPr>
        <w:t>API</w:t>
      </w:r>
      <w:r w:rsidR="00041589" w:rsidRPr="00F47B7C">
        <w:rPr>
          <w:b/>
        </w:rPr>
        <w:t xml:space="preserve"> ЕНС.</w:t>
      </w:r>
    </w:p>
    <w:p w:rsidR="00537E76" w:rsidRPr="002A53C9" w:rsidRDefault="00041589" w:rsidP="002A53C9">
      <w:pPr>
        <w:ind w:firstLine="426"/>
      </w:pPr>
      <w:r w:rsidRPr="00041589">
        <w:t xml:space="preserve">В этом случае </w:t>
      </w:r>
      <w:r w:rsidR="002A53C9">
        <w:t xml:space="preserve">выгружать </w:t>
      </w:r>
      <w:r w:rsidR="002A53C9">
        <w:rPr>
          <w:lang w:val="en-US"/>
        </w:rPr>
        <w:t>csv</w:t>
      </w:r>
      <w:r w:rsidR="002A53C9" w:rsidRPr="002A53C9">
        <w:t>-</w:t>
      </w:r>
      <w:r w:rsidR="002A53C9">
        <w:t xml:space="preserve">файлы из ЛК НП </w:t>
      </w:r>
      <w:r w:rsidR="00CA562A">
        <w:t>или</w:t>
      </w:r>
      <w:r w:rsidR="00CA562A" w:rsidRPr="00041589">
        <w:t xml:space="preserve"> запрашивать Справки</w:t>
      </w:r>
      <w:r w:rsidR="00CA562A">
        <w:t xml:space="preserve"> </w:t>
      </w:r>
      <w:r w:rsidR="002A53C9">
        <w:t>будет необязательно.</w:t>
      </w:r>
    </w:p>
    <w:p w:rsidR="00537E76" w:rsidRPr="00537E76" w:rsidRDefault="00537E76" w:rsidP="00C90478">
      <w:pPr>
        <w:rPr>
          <w:b/>
        </w:rPr>
      </w:pPr>
    </w:p>
    <w:sectPr w:rsidR="00537E76" w:rsidRPr="00537E76" w:rsidSect="00AC3FF8">
      <w:footerReference w:type="default" r:id="rId71"/>
      <w:pgSz w:w="11906" w:h="16838"/>
      <w:pgMar w:top="851" w:right="850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32FC" w:rsidRDefault="00DC32FC" w:rsidP="003C3A91">
      <w:r>
        <w:separator/>
      </w:r>
    </w:p>
  </w:endnote>
  <w:endnote w:type="continuationSeparator" w:id="0">
    <w:p w:rsidR="00DC32FC" w:rsidRDefault="00DC32FC" w:rsidP="003C3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2055523"/>
      <w:docPartObj>
        <w:docPartGallery w:val="Page Numbers (Bottom of Page)"/>
        <w:docPartUnique/>
      </w:docPartObj>
    </w:sdtPr>
    <w:sdtEndPr/>
    <w:sdtContent>
      <w:p w:rsidR="003B141B" w:rsidRDefault="003B141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66B7">
          <w:rPr>
            <w:noProof/>
          </w:rPr>
          <w:t>19</w:t>
        </w:r>
        <w:r>
          <w:fldChar w:fldCharType="end"/>
        </w:r>
      </w:p>
    </w:sdtContent>
  </w:sdt>
  <w:p w:rsidR="003B141B" w:rsidRDefault="003B141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32FC" w:rsidRDefault="00DC32FC" w:rsidP="003C3A91">
      <w:r>
        <w:separator/>
      </w:r>
    </w:p>
  </w:footnote>
  <w:footnote w:type="continuationSeparator" w:id="0">
    <w:p w:rsidR="00DC32FC" w:rsidRDefault="00DC32FC" w:rsidP="003C3A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532E1"/>
    <w:multiLevelType w:val="hybridMultilevel"/>
    <w:tmpl w:val="A3881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3B325F"/>
    <w:multiLevelType w:val="hybridMultilevel"/>
    <w:tmpl w:val="4C6E9558"/>
    <w:lvl w:ilvl="0" w:tplc="5CAA753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F63D54"/>
    <w:multiLevelType w:val="hybridMultilevel"/>
    <w:tmpl w:val="EFCA9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C1582A"/>
    <w:multiLevelType w:val="hybridMultilevel"/>
    <w:tmpl w:val="27847E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D2300A"/>
    <w:multiLevelType w:val="hybridMultilevel"/>
    <w:tmpl w:val="62548A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351DBA"/>
    <w:multiLevelType w:val="hybridMultilevel"/>
    <w:tmpl w:val="27043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375717"/>
    <w:multiLevelType w:val="hybridMultilevel"/>
    <w:tmpl w:val="DB12C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2A1ADB"/>
    <w:multiLevelType w:val="hybridMultilevel"/>
    <w:tmpl w:val="FF6802A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4E392A5D"/>
    <w:multiLevelType w:val="hybridMultilevel"/>
    <w:tmpl w:val="BEB60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0D238B"/>
    <w:multiLevelType w:val="hybridMultilevel"/>
    <w:tmpl w:val="77D49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59555B"/>
    <w:multiLevelType w:val="hybridMultilevel"/>
    <w:tmpl w:val="B97C6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1D42B8"/>
    <w:multiLevelType w:val="hybridMultilevel"/>
    <w:tmpl w:val="A6F80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1A5405"/>
    <w:multiLevelType w:val="hybridMultilevel"/>
    <w:tmpl w:val="0EA07A84"/>
    <w:lvl w:ilvl="0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3">
    <w:nsid w:val="79255FB1"/>
    <w:multiLevelType w:val="hybridMultilevel"/>
    <w:tmpl w:val="827C37D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4"/>
  </w:num>
  <w:num w:numId="4">
    <w:abstractNumId w:val="10"/>
  </w:num>
  <w:num w:numId="5">
    <w:abstractNumId w:val="3"/>
  </w:num>
  <w:num w:numId="6">
    <w:abstractNumId w:val="8"/>
  </w:num>
  <w:num w:numId="7">
    <w:abstractNumId w:val="2"/>
  </w:num>
  <w:num w:numId="8">
    <w:abstractNumId w:val="0"/>
  </w:num>
  <w:num w:numId="9">
    <w:abstractNumId w:val="6"/>
  </w:num>
  <w:num w:numId="10">
    <w:abstractNumId w:val="9"/>
  </w:num>
  <w:num w:numId="11">
    <w:abstractNumId w:val="1"/>
  </w:num>
  <w:num w:numId="12">
    <w:abstractNumId w:val="13"/>
  </w:num>
  <w:num w:numId="13">
    <w:abstractNumId w:val="7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998"/>
    <w:rsid w:val="0000450D"/>
    <w:rsid w:val="000202F2"/>
    <w:rsid w:val="00022088"/>
    <w:rsid w:val="00022637"/>
    <w:rsid w:val="000366B7"/>
    <w:rsid w:val="00041589"/>
    <w:rsid w:val="000463BF"/>
    <w:rsid w:val="00061023"/>
    <w:rsid w:val="00083104"/>
    <w:rsid w:val="000A0022"/>
    <w:rsid w:val="000A1AFE"/>
    <w:rsid w:val="000A3D24"/>
    <w:rsid w:val="000B4B39"/>
    <w:rsid w:val="000B64E2"/>
    <w:rsid w:val="000C10D3"/>
    <w:rsid w:val="000C5B7D"/>
    <w:rsid w:val="000C6121"/>
    <w:rsid w:val="000C7B0F"/>
    <w:rsid w:val="000D0773"/>
    <w:rsid w:val="000E4AD2"/>
    <w:rsid w:val="000E602E"/>
    <w:rsid w:val="000F18E5"/>
    <w:rsid w:val="00107E18"/>
    <w:rsid w:val="0012462C"/>
    <w:rsid w:val="0017082B"/>
    <w:rsid w:val="00176B77"/>
    <w:rsid w:val="00181058"/>
    <w:rsid w:val="001A23E1"/>
    <w:rsid w:val="001A41E3"/>
    <w:rsid w:val="001A4D1F"/>
    <w:rsid w:val="001B3BC2"/>
    <w:rsid w:val="001B5315"/>
    <w:rsid w:val="001B590F"/>
    <w:rsid w:val="001B5EC5"/>
    <w:rsid w:val="001B638E"/>
    <w:rsid w:val="001C16EB"/>
    <w:rsid w:val="001C2688"/>
    <w:rsid w:val="001E6A9B"/>
    <w:rsid w:val="001F2F17"/>
    <w:rsid w:val="0022311E"/>
    <w:rsid w:val="00227CC9"/>
    <w:rsid w:val="00272C29"/>
    <w:rsid w:val="00276E9C"/>
    <w:rsid w:val="002972BF"/>
    <w:rsid w:val="002A1FFD"/>
    <w:rsid w:val="002A314F"/>
    <w:rsid w:val="002A48A5"/>
    <w:rsid w:val="002A53C9"/>
    <w:rsid w:val="003048E9"/>
    <w:rsid w:val="00305589"/>
    <w:rsid w:val="00310F1C"/>
    <w:rsid w:val="00323486"/>
    <w:rsid w:val="0035168D"/>
    <w:rsid w:val="00362E1D"/>
    <w:rsid w:val="00363C66"/>
    <w:rsid w:val="00372BE4"/>
    <w:rsid w:val="003756F0"/>
    <w:rsid w:val="00385B3C"/>
    <w:rsid w:val="00391E1F"/>
    <w:rsid w:val="00392833"/>
    <w:rsid w:val="003A72B0"/>
    <w:rsid w:val="003B141B"/>
    <w:rsid w:val="003B56D0"/>
    <w:rsid w:val="003C2610"/>
    <w:rsid w:val="003C31E2"/>
    <w:rsid w:val="003C3A91"/>
    <w:rsid w:val="003C41CB"/>
    <w:rsid w:val="003C53FC"/>
    <w:rsid w:val="003E02CB"/>
    <w:rsid w:val="003F07F4"/>
    <w:rsid w:val="0041190F"/>
    <w:rsid w:val="0042032B"/>
    <w:rsid w:val="004325A6"/>
    <w:rsid w:val="0043324A"/>
    <w:rsid w:val="00443DBD"/>
    <w:rsid w:val="00455A9A"/>
    <w:rsid w:val="00460338"/>
    <w:rsid w:val="00471919"/>
    <w:rsid w:val="00482314"/>
    <w:rsid w:val="00492978"/>
    <w:rsid w:val="004A28C8"/>
    <w:rsid w:val="004B7687"/>
    <w:rsid w:val="004C4FE0"/>
    <w:rsid w:val="004F2998"/>
    <w:rsid w:val="004F5E14"/>
    <w:rsid w:val="004F63BC"/>
    <w:rsid w:val="00501BE7"/>
    <w:rsid w:val="00521900"/>
    <w:rsid w:val="005312EE"/>
    <w:rsid w:val="00537647"/>
    <w:rsid w:val="00537E76"/>
    <w:rsid w:val="005406CC"/>
    <w:rsid w:val="005421A8"/>
    <w:rsid w:val="00547F4A"/>
    <w:rsid w:val="00576F03"/>
    <w:rsid w:val="00597DAE"/>
    <w:rsid w:val="005A2476"/>
    <w:rsid w:val="005A3EF1"/>
    <w:rsid w:val="005A7ED8"/>
    <w:rsid w:val="005B4947"/>
    <w:rsid w:val="005D2513"/>
    <w:rsid w:val="005F59C3"/>
    <w:rsid w:val="00604C44"/>
    <w:rsid w:val="00605CFA"/>
    <w:rsid w:val="006078CE"/>
    <w:rsid w:val="00607CF8"/>
    <w:rsid w:val="0064689A"/>
    <w:rsid w:val="00671BB8"/>
    <w:rsid w:val="00677833"/>
    <w:rsid w:val="00685457"/>
    <w:rsid w:val="00687A91"/>
    <w:rsid w:val="006B3DB0"/>
    <w:rsid w:val="006D4142"/>
    <w:rsid w:val="006D437E"/>
    <w:rsid w:val="006E4BA6"/>
    <w:rsid w:val="006F5E9D"/>
    <w:rsid w:val="0070204F"/>
    <w:rsid w:val="007078D9"/>
    <w:rsid w:val="00714557"/>
    <w:rsid w:val="007149D4"/>
    <w:rsid w:val="00736C32"/>
    <w:rsid w:val="00740A22"/>
    <w:rsid w:val="00743E86"/>
    <w:rsid w:val="00747FE5"/>
    <w:rsid w:val="007712AA"/>
    <w:rsid w:val="007A10B5"/>
    <w:rsid w:val="007A5D55"/>
    <w:rsid w:val="007B352A"/>
    <w:rsid w:val="007B3799"/>
    <w:rsid w:val="007B4FCE"/>
    <w:rsid w:val="007D15E3"/>
    <w:rsid w:val="007D5172"/>
    <w:rsid w:val="007D7BCD"/>
    <w:rsid w:val="007F0612"/>
    <w:rsid w:val="007F1868"/>
    <w:rsid w:val="0080122E"/>
    <w:rsid w:val="00801D63"/>
    <w:rsid w:val="00822A09"/>
    <w:rsid w:val="0083664D"/>
    <w:rsid w:val="00852906"/>
    <w:rsid w:val="0085464D"/>
    <w:rsid w:val="00855A9B"/>
    <w:rsid w:val="008671C1"/>
    <w:rsid w:val="00883502"/>
    <w:rsid w:val="00890E46"/>
    <w:rsid w:val="00895FF2"/>
    <w:rsid w:val="008969B9"/>
    <w:rsid w:val="008B7D6E"/>
    <w:rsid w:val="008C2A8B"/>
    <w:rsid w:val="008F0242"/>
    <w:rsid w:val="00907D38"/>
    <w:rsid w:val="00971741"/>
    <w:rsid w:val="009775CF"/>
    <w:rsid w:val="00980842"/>
    <w:rsid w:val="009843CD"/>
    <w:rsid w:val="009857CD"/>
    <w:rsid w:val="00985ECF"/>
    <w:rsid w:val="0099095E"/>
    <w:rsid w:val="00993BD3"/>
    <w:rsid w:val="009B21DF"/>
    <w:rsid w:val="00A00681"/>
    <w:rsid w:val="00A3612E"/>
    <w:rsid w:val="00A47C9B"/>
    <w:rsid w:val="00A522E4"/>
    <w:rsid w:val="00A54B8F"/>
    <w:rsid w:val="00A57B4F"/>
    <w:rsid w:val="00A62113"/>
    <w:rsid w:val="00A67F9D"/>
    <w:rsid w:val="00A715D9"/>
    <w:rsid w:val="00A723DC"/>
    <w:rsid w:val="00A7567F"/>
    <w:rsid w:val="00A843D2"/>
    <w:rsid w:val="00A95BDC"/>
    <w:rsid w:val="00AA48E6"/>
    <w:rsid w:val="00AB3C3A"/>
    <w:rsid w:val="00AC3FF8"/>
    <w:rsid w:val="00AD2FD7"/>
    <w:rsid w:val="00B04F85"/>
    <w:rsid w:val="00B07EBA"/>
    <w:rsid w:val="00B17B6A"/>
    <w:rsid w:val="00B2508C"/>
    <w:rsid w:val="00B25599"/>
    <w:rsid w:val="00B6223A"/>
    <w:rsid w:val="00B75C30"/>
    <w:rsid w:val="00B80E1C"/>
    <w:rsid w:val="00B84665"/>
    <w:rsid w:val="00B91B84"/>
    <w:rsid w:val="00B95F9C"/>
    <w:rsid w:val="00BA0E00"/>
    <w:rsid w:val="00BB1406"/>
    <w:rsid w:val="00BC3EF8"/>
    <w:rsid w:val="00BD5153"/>
    <w:rsid w:val="00C03184"/>
    <w:rsid w:val="00C239D4"/>
    <w:rsid w:val="00C25A6A"/>
    <w:rsid w:val="00C34C4A"/>
    <w:rsid w:val="00C43BAA"/>
    <w:rsid w:val="00C4657F"/>
    <w:rsid w:val="00C61404"/>
    <w:rsid w:val="00C737CB"/>
    <w:rsid w:val="00C81DC6"/>
    <w:rsid w:val="00C90478"/>
    <w:rsid w:val="00C937C0"/>
    <w:rsid w:val="00C94B20"/>
    <w:rsid w:val="00CA562A"/>
    <w:rsid w:val="00CB1947"/>
    <w:rsid w:val="00CE30DA"/>
    <w:rsid w:val="00CF3626"/>
    <w:rsid w:val="00CF7834"/>
    <w:rsid w:val="00D071DF"/>
    <w:rsid w:val="00D25F57"/>
    <w:rsid w:val="00D278A6"/>
    <w:rsid w:val="00D316A2"/>
    <w:rsid w:val="00D41566"/>
    <w:rsid w:val="00D44721"/>
    <w:rsid w:val="00D46D3E"/>
    <w:rsid w:val="00D62A21"/>
    <w:rsid w:val="00D70072"/>
    <w:rsid w:val="00D73B3F"/>
    <w:rsid w:val="00D75277"/>
    <w:rsid w:val="00D83A50"/>
    <w:rsid w:val="00D92123"/>
    <w:rsid w:val="00D93387"/>
    <w:rsid w:val="00DC32FC"/>
    <w:rsid w:val="00E12AFA"/>
    <w:rsid w:val="00E17B60"/>
    <w:rsid w:val="00E2171E"/>
    <w:rsid w:val="00E351E5"/>
    <w:rsid w:val="00E57A2E"/>
    <w:rsid w:val="00E57F17"/>
    <w:rsid w:val="00E74544"/>
    <w:rsid w:val="00E87901"/>
    <w:rsid w:val="00E9056F"/>
    <w:rsid w:val="00E97982"/>
    <w:rsid w:val="00EA27B0"/>
    <w:rsid w:val="00EA5B91"/>
    <w:rsid w:val="00EA5BAD"/>
    <w:rsid w:val="00EB23AE"/>
    <w:rsid w:val="00EC1F28"/>
    <w:rsid w:val="00EC34A3"/>
    <w:rsid w:val="00ED1DC7"/>
    <w:rsid w:val="00ED7F34"/>
    <w:rsid w:val="00EE54F9"/>
    <w:rsid w:val="00EF19BD"/>
    <w:rsid w:val="00F0116A"/>
    <w:rsid w:val="00F011D0"/>
    <w:rsid w:val="00F0668B"/>
    <w:rsid w:val="00F06EE6"/>
    <w:rsid w:val="00F13816"/>
    <w:rsid w:val="00F2723A"/>
    <w:rsid w:val="00F41DDC"/>
    <w:rsid w:val="00F47B7C"/>
    <w:rsid w:val="00F67470"/>
    <w:rsid w:val="00F67E8D"/>
    <w:rsid w:val="00F96543"/>
    <w:rsid w:val="00FA531A"/>
    <w:rsid w:val="00FB2584"/>
    <w:rsid w:val="00FD41AF"/>
    <w:rsid w:val="00FE707F"/>
    <w:rsid w:val="00FF03DA"/>
    <w:rsid w:val="00FF1AB1"/>
    <w:rsid w:val="00FF1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22E"/>
    <w:pPr>
      <w:spacing w:after="0" w:line="240" w:lineRule="auto"/>
    </w:pPr>
    <w:rPr>
      <w:rFonts w:ascii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3C3A9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9798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206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22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22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A4D1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C3A9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3C3A91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73B3F"/>
    <w:pPr>
      <w:tabs>
        <w:tab w:val="left" w:pos="284"/>
        <w:tab w:val="right" w:leader="dot" w:pos="9912"/>
      </w:tabs>
      <w:spacing w:after="100"/>
    </w:pPr>
  </w:style>
  <w:style w:type="character" w:styleId="a7">
    <w:name w:val="Hyperlink"/>
    <w:basedOn w:val="a0"/>
    <w:uiPriority w:val="99"/>
    <w:unhideWhenUsed/>
    <w:rsid w:val="003C3A91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3C3A9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C3A91"/>
    <w:rPr>
      <w:rFonts w:ascii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3C3A9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C3A91"/>
    <w:rPr>
      <w:rFonts w:ascii="Calibri" w:hAnsi="Calibri" w:cs="Times New Roman"/>
    </w:rPr>
  </w:style>
  <w:style w:type="paragraph" w:styleId="21">
    <w:name w:val="toc 2"/>
    <w:basedOn w:val="a"/>
    <w:next w:val="a"/>
    <w:autoRedefine/>
    <w:uiPriority w:val="39"/>
    <w:unhideWhenUsed/>
    <w:rsid w:val="008969B9"/>
    <w:pPr>
      <w:spacing w:after="100"/>
      <w:ind w:left="220"/>
    </w:pPr>
  </w:style>
  <w:style w:type="paragraph" w:styleId="ac">
    <w:name w:val="Revision"/>
    <w:hidden/>
    <w:uiPriority w:val="99"/>
    <w:semiHidden/>
    <w:rsid w:val="00E57F17"/>
    <w:pPr>
      <w:spacing w:after="0" w:line="240" w:lineRule="auto"/>
    </w:pPr>
    <w:rPr>
      <w:rFonts w:ascii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E97982"/>
    <w:rPr>
      <w:rFonts w:asciiTheme="majorHAnsi" w:eastAsiaTheme="majorEastAsia" w:hAnsiTheme="majorHAnsi" w:cstheme="majorBidi"/>
      <w:color w:val="002060"/>
      <w:sz w:val="26"/>
      <w:szCs w:val="26"/>
    </w:rPr>
  </w:style>
  <w:style w:type="character" w:styleId="ad">
    <w:name w:val="FollowedHyperlink"/>
    <w:basedOn w:val="a0"/>
    <w:uiPriority w:val="99"/>
    <w:semiHidden/>
    <w:unhideWhenUsed/>
    <w:rsid w:val="003B141B"/>
    <w:rPr>
      <w:color w:val="800080" w:themeColor="followedHyperlink"/>
      <w:u w:val="single"/>
    </w:rPr>
  </w:style>
  <w:style w:type="paragraph" w:styleId="ae">
    <w:name w:val="Title"/>
    <w:basedOn w:val="a"/>
    <w:next w:val="a"/>
    <w:link w:val="af"/>
    <w:uiPriority w:val="10"/>
    <w:qFormat/>
    <w:rsid w:val="00C25A6A"/>
    <w:pPr>
      <w:contextualSpacing/>
    </w:pPr>
    <w:rPr>
      <w:rFonts w:asciiTheme="majorHAnsi" w:eastAsiaTheme="majorEastAsia" w:hAnsiTheme="majorHAnsi" w:cstheme="majorBidi"/>
      <w:b/>
      <w:color w:val="365F91" w:themeColor="accent1" w:themeShade="BF"/>
      <w:spacing w:val="-10"/>
      <w:kern w:val="28"/>
      <w:sz w:val="40"/>
      <w:szCs w:val="56"/>
    </w:rPr>
  </w:style>
  <w:style w:type="character" w:customStyle="1" w:styleId="af">
    <w:name w:val="Название Знак"/>
    <w:basedOn w:val="a0"/>
    <w:link w:val="ae"/>
    <w:uiPriority w:val="10"/>
    <w:rsid w:val="00C25A6A"/>
    <w:rPr>
      <w:rFonts w:asciiTheme="majorHAnsi" w:eastAsiaTheme="majorEastAsia" w:hAnsiTheme="majorHAnsi" w:cstheme="majorBidi"/>
      <w:b/>
      <w:color w:val="365F91" w:themeColor="accent1" w:themeShade="BF"/>
      <w:spacing w:val="-10"/>
      <w:kern w:val="28"/>
      <w:sz w:val="40"/>
      <w:szCs w:val="5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22E"/>
    <w:pPr>
      <w:spacing w:after="0" w:line="240" w:lineRule="auto"/>
    </w:pPr>
    <w:rPr>
      <w:rFonts w:ascii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3C3A9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9798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206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22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22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A4D1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C3A9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3C3A91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73B3F"/>
    <w:pPr>
      <w:tabs>
        <w:tab w:val="left" w:pos="284"/>
        <w:tab w:val="right" w:leader="dot" w:pos="9912"/>
      </w:tabs>
      <w:spacing w:after="100"/>
    </w:pPr>
  </w:style>
  <w:style w:type="character" w:styleId="a7">
    <w:name w:val="Hyperlink"/>
    <w:basedOn w:val="a0"/>
    <w:uiPriority w:val="99"/>
    <w:unhideWhenUsed/>
    <w:rsid w:val="003C3A91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3C3A9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C3A91"/>
    <w:rPr>
      <w:rFonts w:ascii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3C3A9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C3A91"/>
    <w:rPr>
      <w:rFonts w:ascii="Calibri" w:hAnsi="Calibri" w:cs="Times New Roman"/>
    </w:rPr>
  </w:style>
  <w:style w:type="paragraph" w:styleId="21">
    <w:name w:val="toc 2"/>
    <w:basedOn w:val="a"/>
    <w:next w:val="a"/>
    <w:autoRedefine/>
    <w:uiPriority w:val="39"/>
    <w:unhideWhenUsed/>
    <w:rsid w:val="008969B9"/>
    <w:pPr>
      <w:spacing w:after="100"/>
      <w:ind w:left="220"/>
    </w:pPr>
  </w:style>
  <w:style w:type="paragraph" w:styleId="ac">
    <w:name w:val="Revision"/>
    <w:hidden/>
    <w:uiPriority w:val="99"/>
    <w:semiHidden/>
    <w:rsid w:val="00E57F17"/>
    <w:pPr>
      <w:spacing w:after="0" w:line="240" w:lineRule="auto"/>
    </w:pPr>
    <w:rPr>
      <w:rFonts w:ascii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E97982"/>
    <w:rPr>
      <w:rFonts w:asciiTheme="majorHAnsi" w:eastAsiaTheme="majorEastAsia" w:hAnsiTheme="majorHAnsi" w:cstheme="majorBidi"/>
      <w:color w:val="002060"/>
      <w:sz w:val="26"/>
      <w:szCs w:val="26"/>
    </w:rPr>
  </w:style>
  <w:style w:type="character" w:styleId="ad">
    <w:name w:val="FollowedHyperlink"/>
    <w:basedOn w:val="a0"/>
    <w:uiPriority w:val="99"/>
    <w:semiHidden/>
    <w:unhideWhenUsed/>
    <w:rsid w:val="003B141B"/>
    <w:rPr>
      <w:color w:val="800080" w:themeColor="followedHyperlink"/>
      <w:u w:val="single"/>
    </w:rPr>
  </w:style>
  <w:style w:type="paragraph" w:styleId="ae">
    <w:name w:val="Title"/>
    <w:basedOn w:val="a"/>
    <w:next w:val="a"/>
    <w:link w:val="af"/>
    <w:uiPriority w:val="10"/>
    <w:qFormat/>
    <w:rsid w:val="00C25A6A"/>
    <w:pPr>
      <w:contextualSpacing/>
    </w:pPr>
    <w:rPr>
      <w:rFonts w:asciiTheme="majorHAnsi" w:eastAsiaTheme="majorEastAsia" w:hAnsiTheme="majorHAnsi" w:cstheme="majorBidi"/>
      <w:b/>
      <w:color w:val="365F91" w:themeColor="accent1" w:themeShade="BF"/>
      <w:spacing w:val="-10"/>
      <w:kern w:val="28"/>
      <w:sz w:val="40"/>
      <w:szCs w:val="56"/>
    </w:rPr>
  </w:style>
  <w:style w:type="character" w:customStyle="1" w:styleId="af">
    <w:name w:val="Название Знак"/>
    <w:basedOn w:val="a0"/>
    <w:link w:val="ae"/>
    <w:uiPriority w:val="10"/>
    <w:rsid w:val="00C25A6A"/>
    <w:rPr>
      <w:rFonts w:asciiTheme="majorHAnsi" w:eastAsiaTheme="majorEastAsia" w:hAnsiTheme="majorHAnsi" w:cstheme="majorBidi"/>
      <w:b/>
      <w:color w:val="365F91" w:themeColor="accent1" w:themeShade="BF"/>
      <w:spacing w:val="-10"/>
      <w:kern w:val="28"/>
      <w:sz w:val="40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06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7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07AC74-019A-4F2C-8828-EB15F904D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1455</TotalTime>
  <Pages>19</Pages>
  <Words>3148</Words>
  <Characters>17948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Пономарёва</dc:creator>
  <cp:lastModifiedBy>Пономарёва</cp:lastModifiedBy>
  <cp:revision>124</cp:revision>
  <dcterms:created xsi:type="dcterms:W3CDTF">2024-07-04T14:05:00Z</dcterms:created>
  <dcterms:modified xsi:type="dcterms:W3CDTF">2024-10-04T08:41:00Z</dcterms:modified>
</cp:coreProperties>
</file>